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51"/>
        <w:tblW w:w="5200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36"/>
        <w:gridCol w:w="6730"/>
      </w:tblGrid>
      <w:tr w:rsidR="00B17055" w:rsidRPr="00B17055" w14:paraId="723F35ED" w14:textId="77777777" w:rsidTr="00B17055">
        <w:trPr>
          <w:trHeight w:val="1827"/>
        </w:trPr>
        <w:tc>
          <w:tcPr>
            <w:tcW w:w="169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3B6353" w14:textId="77777777" w:rsidR="00B17055" w:rsidRPr="00B17055" w:rsidRDefault="00B17055" w:rsidP="00B17055">
            <w:pPr>
              <w:spacing w:after="0" w:line="240" w:lineRule="auto"/>
              <w:ind w:right="632"/>
              <w:rPr>
                <w:rFonts w:ascii="Century Gothic" w:eastAsia="Tw Cen MT" w:hAnsi="Century Gothic"/>
                <w:lang w:val="en-GB"/>
              </w:rPr>
            </w:pPr>
          </w:p>
          <w:p w14:paraId="195E5C31" w14:textId="77777777" w:rsidR="00B17055" w:rsidRPr="00B17055" w:rsidRDefault="00B17055" w:rsidP="00B17055">
            <w:pPr>
              <w:spacing w:after="0" w:line="240" w:lineRule="auto"/>
              <w:ind w:right="632"/>
              <w:rPr>
                <w:rFonts w:ascii="Century Gothic" w:eastAsia="Tw Cen MT" w:hAnsi="Century Gothic"/>
                <w:lang w:val="en-GB"/>
              </w:rPr>
            </w:pPr>
            <w:r w:rsidRPr="00B17055">
              <w:rPr>
                <w:rFonts w:ascii="Century Gothic" w:eastAsia="Tw Cen MT" w:hAnsi="Century Gothic"/>
                <w:noProof/>
                <w:lang w:val="hu-HU" w:eastAsia="hu-HU"/>
              </w:rPr>
              <w:drawing>
                <wp:inline distT="0" distB="0" distL="0" distR="0" wp14:anchorId="238542C9" wp14:editId="4A5FF149">
                  <wp:extent cx="1517111" cy="1213844"/>
                  <wp:effectExtent l="0" t="0" r="6985" b="5715"/>
                  <wp:docPr id="294" name="Immagin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EQ-WOOD_final-tipo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29" cy="122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15" w:type="dxa"/>
              <w:bottom w:w="115" w:type="dxa"/>
            </w:tcMar>
          </w:tcPr>
          <w:p w14:paraId="54039326" w14:textId="77777777" w:rsidR="00B17055" w:rsidRPr="00B17055" w:rsidRDefault="00B17055" w:rsidP="00B17055">
            <w:pPr>
              <w:spacing w:before="240" w:after="0"/>
              <w:ind w:right="176"/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</w:pPr>
            <w:r w:rsidRPr="00B17055"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  <w:t xml:space="preserve">ERASMUS KA2 - Cooperation and Innovation for Good Practices </w:t>
            </w:r>
          </w:p>
          <w:p w14:paraId="2831005B" w14:textId="77777777" w:rsidR="00B17055" w:rsidRPr="00B17055" w:rsidRDefault="00B17055" w:rsidP="00B17055">
            <w:pPr>
              <w:spacing w:before="120" w:after="0"/>
              <w:ind w:right="176"/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</w:pPr>
            <w:r w:rsidRPr="00B17055"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  <w:t>Sector Skills Alliances in vocational education and training</w:t>
            </w:r>
          </w:p>
          <w:p w14:paraId="7AE77DF1" w14:textId="77777777" w:rsidR="00B17055" w:rsidRPr="00B17055" w:rsidRDefault="00B17055" w:rsidP="00B17055">
            <w:pPr>
              <w:spacing w:before="120" w:after="0"/>
              <w:ind w:right="176"/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</w:pPr>
            <w:r w:rsidRPr="00B17055"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  <w:t>Project Reference no.  591939-EPP-1-2017-1-IT-EPPKA2-SSA</w:t>
            </w:r>
          </w:p>
          <w:p w14:paraId="1DD7936B" w14:textId="77777777" w:rsidR="00B17055" w:rsidRPr="00B17055" w:rsidRDefault="00B17055" w:rsidP="00B17055">
            <w:pPr>
              <w:spacing w:before="120" w:after="0"/>
              <w:rPr>
                <w:rFonts w:ascii="Century Gothic" w:eastAsia="Tw Cen MT" w:hAnsi="Century Gothic"/>
                <w:color w:val="775F55"/>
                <w:lang w:val="en-GB"/>
              </w:rPr>
            </w:pPr>
            <w:r w:rsidRPr="00B17055">
              <w:rPr>
                <w:rFonts w:ascii="Century Gothic" w:eastAsia="Tw Cen MT" w:hAnsi="Century Gothic"/>
                <w:color w:val="775F55"/>
                <w:spacing w:val="-12"/>
                <w:sz w:val="22"/>
                <w:lang w:val="en-GB"/>
              </w:rPr>
              <w:t>Project name: EQ-WOOD - European Quality qualifications for the Woodwork and furniture industry</w:t>
            </w:r>
          </w:p>
        </w:tc>
      </w:tr>
      <w:tr w:rsidR="00B17055" w:rsidRPr="00B17055" w14:paraId="3732E57E" w14:textId="77777777" w:rsidTr="00B17055">
        <w:trPr>
          <w:trHeight w:val="165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BEED" w14:textId="77777777" w:rsidR="00B17055" w:rsidRPr="00B17055" w:rsidRDefault="00B17055" w:rsidP="00B17055">
            <w:pPr>
              <w:spacing w:after="0" w:line="240" w:lineRule="auto"/>
              <w:ind w:right="632"/>
              <w:rPr>
                <w:rFonts w:ascii="Century Gothic" w:eastAsia="Tw Cen MT" w:hAnsi="Century Gothic"/>
                <w:color w:val="EBDDC3"/>
                <w:lang w:val="en-GB"/>
              </w:rPr>
            </w:pPr>
          </w:p>
        </w:tc>
        <w:tc>
          <w:tcPr>
            <w:tcW w:w="331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14:paraId="6554E670" w14:textId="77777777" w:rsidR="00B17055" w:rsidRPr="00B17055" w:rsidRDefault="00B17055" w:rsidP="00B17055">
            <w:pPr>
              <w:ind w:right="632"/>
              <w:rPr>
                <w:rFonts w:ascii="Century Gothic" w:eastAsia="Tw Cen MT" w:hAnsi="Century Gothic"/>
                <w:lang w:val="en-GB"/>
              </w:rPr>
            </w:pPr>
          </w:p>
          <w:p w14:paraId="05195086" w14:textId="77777777" w:rsidR="00B17055" w:rsidRPr="00B17055" w:rsidRDefault="00B17055" w:rsidP="00B17055">
            <w:pPr>
              <w:ind w:right="632"/>
              <w:rPr>
                <w:rFonts w:ascii="Century Gothic" w:eastAsia="Tw Cen MT" w:hAnsi="Century Gothic"/>
                <w:lang w:val="en-GB"/>
              </w:rPr>
            </w:pPr>
          </w:p>
        </w:tc>
      </w:tr>
      <w:tr w:rsidR="00B17055" w:rsidRPr="00B17055" w14:paraId="387BB733" w14:textId="77777777" w:rsidTr="00B17055">
        <w:trPr>
          <w:trHeight w:val="2064"/>
        </w:trPr>
        <w:tc>
          <w:tcPr>
            <w:tcW w:w="1690" w:type="pct"/>
            <w:tcBorders>
              <w:top w:val="nil"/>
              <w:left w:val="nil"/>
              <w:bottom w:val="nil"/>
            </w:tcBorders>
            <w:shd w:val="clear" w:color="auto" w:fill="4BACC6" w:themeFill="accent5"/>
          </w:tcPr>
          <w:p w14:paraId="71236CD1" w14:textId="15E3ABF9" w:rsidR="00B17055" w:rsidRPr="00B17055" w:rsidRDefault="00B17055" w:rsidP="00A47FD1">
            <w:pPr>
              <w:spacing w:before="240" w:after="0" w:line="276" w:lineRule="auto"/>
              <w:ind w:right="629"/>
              <w:rPr>
                <w:rFonts w:ascii="Century Gothic" w:eastAsia="Tw Cen MT" w:hAnsi="Century Gothic"/>
                <w:b/>
                <w:color w:val="FFFFFF"/>
                <w:sz w:val="32"/>
                <w:szCs w:val="32"/>
                <w:lang w:val="en-GB"/>
              </w:rPr>
            </w:pPr>
            <w:r w:rsidRPr="00B17055">
              <w:rPr>
                <w:rFonts w:ascii="Century Gothic" w:eastAsia="Tw Cen MT" w:hAnsi="Century Gothic"/>
                <w:b/>
                <w:color w:val="FFFFFF"/>
                <w:sz w:val="40"/>
                <w:szCs w:val="32"/>
                <w:lang w:val="en-GB"/>
              </w:rPr>
              <w:t>WP</w:t>
            </w:r>
            <w:r w:rsidR="00A47FD1">
              <w:rPr>
                <w:rFonts w:ascii="Century Gothic" w:eastAsia="Tw Cen MT" w:hAnsi="Century Gothic"/>
                <w:b/>
                <w:color w:val="FFFFFF"/>
                <w:sz w:val="40"/>
                <w:szCs w:val="32"/>
                <w:lang w:val="en-GB"/>
              </w:rPr>
              <w:t xml:space="preserve"> </w:t>
            </w:r>
            <w:r w:rsidR="00C56BFD">
              <w:rPr>
                <w:rFonts w:ascii="Century Gothic" w:eastAsia="Tw Cen MT" w:hAnsi="Century Gothic"/>
                <w:b/>
                <w:color w:val="FFFFFF"/>
                <w:sz w:val="40"/>
                <w:szCs w:val="32"/>
                <w:lang w:val="en-GB"/>
              </w:rPr>
              <w:t>5</w:t>
            </w:r>
          </w:p>
        </w:tc>
        <w:tc>
          <w:tcPr>
            <w:tcW w:w="3310" w:type="pct"/>
            <w:tcBorders>
              <w:top w:val="nil"/>
              <w:bottom w:val="nil"/>
              <w:right w:val="nil"/>
            </w:tcBorders>
            <w:shd w:val="clear" w:color="auto" w:fill="92CDDC" w:themeFill="accent5" w:themeFillTint="99"/>
            <w:tcMar>
              <w:left w:w="216" w:type="dxa"/>
            </w:tcMar>
          </w:tcPr>
          <w:p w14:paraId="7A9DDAEE" w14:textId="6F689557" w:rsidR="00B17055" w:rsidRDefault="00A47FD1" w:rsidP="00B17055">
            <w:pPr>
              <w:spacing w:before="120" w:after="0" w:line="240" w:lineRule="auto"/>
              <w:ind w:right="17"/>
              <w:rPr>
                <w:rFonts w:ascii="Century Gothic" w:eastAsia="Tw Cen MT" w:hAnsi="Century Gothic"/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rFonts w:ascii="Century Gothic" w:eastAsia="Tw Cen MT" w:hAnsi="Century Gothic"/>
                <w:b/>
                <w:color w:val="FFFFFF"/>
                <w:sz w:val="40"/>
                <w:szCs w:val="40"/>
                <w:lang w:val="en-GB"/>
              </w:rPr>
              <w:t>DELIVERABLE</w:t>
            </w:r>
            <w:r w:rsidR="00C56BFD">
              <w:rPr>
                <w:rFonts w:ascii="Century Gothic" w:eastAsia="Tw Cen MT" w:hAnsi="Century Gothic"/>
                <w:b/>
                <w:color w:val="FFFFFF"/>
                <w:sz w:val="40"/>
                <w:szCs w:val="40"/>
                <w:lang w:val="en-GB"/>
              </w:rPr>
              <w:t xml:space="preserve"> D5.9 </w:t>
            </w:r>
          </w:p>
          <w:p w14:paraId="1A360B91" w14:textId="32BE42B8" w:rsidR="00C56BFD" w:rsidRDefault="00C56BFD" w:rsidP="00B17055">
            <w:pPr>
              <w:spacing w:before="120" w:after="0" w:line="240" w:lineRule="auto"/>
              <w:ind w:right="17"/>
              <w:rPr>
                <w:rFonts w:ascii="Century Gothic" w:eastAsia="Tw Cen MT" w:hAnsi="Century Gothic"/>
                <w:b/>
                <w:color w:val="FFFFFF"/>
                <w:sz w:val="36"/>
                <w:szCs w:val="40"/>
                <w:lang w:val="en-GB"/>
              </w:rPr>
            </w:pPr>
            <w:r>
              <w:rPr>
                <w:rFonts w:ascii="Century Gothic" w:eastAsia="Tw Cen MT" w:hAnsi="Century Gothic"/>
                <w:b/>
                <w:color w:val="FFFFFF"/>
                <w:sz w:val="36"/>
                <w:szCs w:val="40"/>
                <w:lang w:val="en-GB"/>
              </w:rPr>
              <w:t>TRAINING TOOLKIT</w:t>
            </w:r>
          </w:p>
          <w:p w14:paraId="1AA49F30" w14:textId="07BBF023" w:rsidR="00D13CB3" w:rsidRPr="00B17055" w:rsidRDefault="00A61E82" w:rsidP="0010623E">
            <w:pPr>
              <w:spacing w:before="120" w:after="0" w:line="240" w:lineRule="auto"/>
              <w:ind w:right="17"/>
              <w:rPr>
                <w:rFonts w:ascii="Century Gothic" w:eastAsia="Tw Cen MT" w:hAnsi="Century Gothic"/>
                <w:b/>
                <w:color w:val="FFFFFF"/>
                <w:sz w:val="18"/>
                <w:szCs w:val="40"/>
                <w:lang w:val="en-GB"/>
              </w:rPr>
            </w:pPr>
            <w:r>
              <w:rPr>
                <w:rFonts w:ascii="Century Gothic" w:eastAsia="Tw Cen MT" w:hAnsi="Century Gothic"/>
                <w:b/>
                <w:color w:val="FFFFFF"/>
                <w:sz w:val="36"/>
                <w:szCs w:val="40"/>
                <w:lang w:val="en-GB"/>
              </w:rPr>
              <w:t>SUMMARY</w:t>
            </w:r>
          </w:p>
        </w:tc>
      </w:tr>
    </w:tbl>
    <w:p w14:paraId="65862E9E" w14:textId="77777777" w:rsidR="00A47FD1" w:rsidRDefault="00A47FD1" w:rsidP="00A47FD1"/>
    <w:p w14:paraId="1E81BAAB" w14:textId="77777777" w:rsidR="00A47FD1" w:rsidRDefault="00A47FD1" w:rsidP="00A47FD1"/>
    <w:p w14:paraId="2BAB2C6F" w14:textId="77777777" w:rsidR="00A47FD1" w:rsidRDefault="00A47FD1" w:rsidP="00A47FD1"/>
    <w:p w14:paraId="4DABE7A0" w14:textId="77777777" w:rsidR="00A47FD1" w:rsidRDefault="00A47FD1" w:rsidP="00A47FD1"/>
    <w:p w14:paraId="2DF794F0" w14:textId="77777777" w:rsidR="00A47FD1" w:rsidRDefault="00A47FD1" w:rsidP="00A47FD1"/>
    <w:p w14:paraId="04439891" w14:textId="34471BDB" w:rsidR="00A47FD1" w:rsidRDefault="00A47FD1" w:rsidP="00A47FD1"/>
    <w:p w14:paraId="3B7234FF" w14:textId="584FC80F" w:rsidR="00A47FD1" w:rsidRDefault="00A47FD1" w:rsidP="00A47FD1"/>
    <w:p w14:paraId="57F2D6D2" w14:textId="1FDE806C" w:rsidR="00A47FD1" w:rsidRDefault="00A47FD1" w:rsidP="00A47FD1"/>
    <w:p w14:paraId="11862B0E" w14:textId="628E6CD5" w:rsidR="00A47FD1" w:rsidRDefault="00A47FD1" w:rsidP="00A47FD1"/>
    <w:p w14:paraId="085CB3EB" w14:textId="09121DEF" w:rsidR="00A47FD1" w:rsidRDefault="00A47FD1" w:rsidP="00A47FD1"/>
    <w:p w14:paraId="00ED2D38" w14:textId="05E35F7F" w:rsidR="00A47FD1" w:rsidRDefault="00A47FD1" w:rsidP="00A47FD1"/>
    <w:p w14:paraId="46EDC8F8" w14:textId="5189E222" w:rsidR="00A47FD1" w:rsidRDefault="00A47FD1" w:rsidP="00A47FD1"/>
    <w:p w14:paraId="6E31CE01" w14:textId="27047155" w:rsidR="00B17055" w:rsidRDefault="00A47FD1">
      <w:pPr>
        <w:spacing w:after="200" w:line="276" w:lineRule="auto"/>
        <w:rPr>
          <w:rFonts w:ascii="Times New Roman" w:hAnsi="Times New Roman"/>
          <w:sz w:val="20"/>
          <w:lang w:val="en-GB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BAE0818" wp14:editId="1DDB4A86">
            <wp:simplePos x="0" y="0"/>
            <wp:positionH relativeFrom="margin">
              <wp:posOffset>3781425</wp:posOffset>
            </wp:positionH>
            <wp:positionV relativeFrom="paragraph">
              <wp:posOffset>641350</wp:posOffset>
            </wp:positionV>
            <wp:extent cx="2508885" cy="717550"/>
            <wp:effectExtent l="0" t="0" r="5715" b="6350"/>
            <wp:wrapSquare wrapText="bothSides"/>
            <wp:docPr id="1" name="Slika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55">
        <w:rPr>
          <w:rFonts w:ascii="Times New Roman" w:hAnsi="Times New Roman"/>
          <w:sz w:val="20"/>
          <w:lang w:val="en-GB"/>
        </w:rPr>
        <w:br w:type="page"/>
      </w:r>
    </w:p>
    <w:p w14:paraId="2F65B99A" w14:textId="618B0132" w:rsidR="007A55A4" w:rsidRDefault="005901B8" w:rsidP="005901B8">
      <w:pPr>
        <w:pStyle w:val="Cmsor1"/>
      </w:pPr>
      <w:r>
        <w:lastRenderedPageBreak/>
        <w:t>1.-</w:t>
      </w:r>
      <w:r w:rsidR="008A0F95">
        <w:t>FEJEZET</w:t>
      </w:r>
      <w:r w:rsidR="00DB35E6">
        <w:t xml:space="preserve"> </w:t>
      </w:r>
      <w:r w:rsidR="008350B3">
        <w:t>–</w:t>
      </w:r>
      <w:r w:rsidR="00DB35E6">
        <w:t xml:space="preserve"> </w:t>
      </w:r>
      <w:r w:rsidR="00DB35E6" w:rsidRPr="00DB35E6">
        <w:t>D</w:t>
      </w:r>
      <w:r w:rsidR="008350B3">
        <w:t>ESIGN THINKING</w:t>
      </w:r>
      <w:r w:rsidR="00DB35E6" w:rsidRPr="00DB35E6">
        <w:t xml:space="preserve">, </w:t>
      </w:r>
      <w:r w:rsidR="008350B3">
        <w:t>KONCEPCIÓ</w:t>
      </w:r>
      <w:r w:rsidR="00DB35E6" w:rsidRPr="00DB35E6">
        <w:t xml:space="preserve">, </w:t>
      </w:r>
      <w:r w:rsidR="008350B3">
        <w:t>PROTOTÍPUS-KÉSZÍTÉS</w:t>
      </w:r>
    </w:p>
    <w:p w14:paraId="70F6D8BA" w14:textId="2916EB5E" w:rsidR="00FC3A46" w:rsidRPr="005901B8" w:rsidRDefault="008350B3" w:rsidP="005901B8">
      <w:pPr>
        <w:pStyle w:val="Cmsor2"/>
        <w:spacing w:after="120"/>
        <w:rPr>
          <w:rFonts w:ascii="Verdana" w:eastAsia="Verdana" w:hAnsi="Verdana" w:cs="Verdana"/>
          <w:b w:val="0"/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</w:rPr>
        <w:t>B</w:t>
      </w:r>
      <w:r w:rsidR="006C731F">
        <w:rPr>
          <w:color w:val="943634" w:themeColor="accent2" w:themeShade="BF"/>
        </w:rPr>
        <w:t>EMUTATÁS</w:t>
      </w:r>
    </w:p>
    <w:p w14:paraId="76ACC8C8" w14:textId="4C856447" w:rsidR="00F66E7D" w:rsidRPr="008350B3" w:rsidRDefault="00F66E7D" w:rsidP="0015533E">
      <w:pPr>
        <w:rPr>
          <w:rFonts w:ascii="Times New Roman" w:hAnsi="Times New Roman"/>
          <w:color w:val="000000" w:themeColor="text1"/>
        </w:rPr>
      </w:pPr>
      <w:r w:rsidRPr="008350B3">
        <w:rPr>
          <w:rFonts w:ascii="Times New Roman" w:hAnsi="Times New Roman"/>
          <w:color w:val="000000" w:themeColor="text1"/>
        </w:rPr>
        <w:t>E</w:t>
      </w:r>
      <w:r w:rsidR="001C66E6" w:rsidRPr="008350B3">
        <w:rPr>
          <w:rFonts w:ascii="Times New Roman" w:hAnsi="Times New Roman"/>
          <w:color w:val="000000" w:themeColor="text1"/>
        </w:rPr>
        <w:t>bben a részben megtudhatjuk, hogy:</w:t>
      </w:r>
    </w:p>
    <w:p w14:paraId="290B5F89" w14:textId="2B18EA4C" w:rsidR="00F66E7D" w:rsidRPr="008350B3" w:rsidRDefault="00F66E7D" w:rsidP="00611807">
      <w:pPr>
        <w:pStyle w:val="Listaszerbekezds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8350B3">
        <w:rPr>
          <w:rFonts w:ascii="Times New Roman" w:hAnsi="Times New Roman"/>
          <w:color w:val="000000" w:themeColor="text1"/>
        </w:rPr>
        <w:t xml:space="preserve">Hogyan brainstromingoljunk profi módon úgy hogy innovatív ötleteink szülessenek, </w:t>
      </w:r>
      <w:r w:rsidR="005336FD" w:rsidRPr="008350B3">
        <w:rPr>
          <w:rFonts w:ascii="Times New Roman" w:hAnsi="Times New Roman"/>
          <w:color w:val="000000" w:themeColor="text1"/>
        </w:rPr>
        <w:t>adott információból kiindulva</w:t>
      </w:r>
    </w:p>
    <w:p w14:paraId="182B2227" w14:textId="06BCA63B" w:rsidR="005336FD" w:rsidRPr="008350B3" w:rsidRDefault="00F66E7D" w:rsidP="005336FD">
      <w:pPr>
        <w:pStyle w:val="Listaszerbekezds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8350B3">
        <w:rPr>
          <w:rFonts w:ascii="Times New Roman" w:hAnsi="Times New Roman"/>
          <w:color w:val="000000" w:themeColor="text1"/>
        </w:rPr>
        <w:t>A brainstormingból származó ötleteket hogyan ábrázoljuk a mind mapp</w:t>
      </w:r>
      <w:r w:rsidR="00611807" w:rsidRPr="008350B3">
        <w:rPr>
          <w:rFonts w:ascii="Times New Roman" w:hAnsi="Times New Roman"/>
          <w:color w:val="000000" w:themeColor="text1"/>
        </w:rPr>
        <w:t xml:space="preserve">ing - </w:t>
      </w:r>
      <w:r w:rsidRPr="008350B3">
        <w:rPr>
          <w:rFonts w:ascii="Times New Roman" w:hAnsi="Times New Roman"/>
          <w:color w:val="000000" w:themeColor="text1"/>
        </w:rPr>
        <w:t>gondolattérképezés digitális eszközeivel</w:t>
      </w:r>
      <w:r w:rsidR="005336FD" w:rsidRPr="008350B3">
        <w:rPr>
          <w:rFonts w:ascii="Times New Roman" w:hAnsi="Times New Roman"/>
          <w:color w:val="000000" w:themeColor="text1"/>
        </w:rPr>
        <w:t>,</w:t>
      </w:r>
    </w:p>
    <w:p w14:paraId="10BDF5C7" w14:textId="3CAFA325" w:rsidR="00F66E7D" w:rsidRPr="008350B3" w:rsidRDefault="00F66E7D" w:rsidP="005336FD">
      <w:pPr>
        <w:pStyle w:val="Listaszerbekezds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8350B3">
        <w:rPr>
          <w:rFonts w:ascii="Times New Roman" w:hAnsi="Times New Roman"/>
          <w:color w:val="000000" w:themeColor="text1"/>
        </w:rPr>
        <w:t>hogyan értékel</w:t>
      </w:r>
      <w:r w:rsidR="005336FD" w:rsidRPr="008350B3">
        <w:rPr>
          <w:rFonts w:ascii="Times New Roman" w:hAnsi="Times New Roman"/>
          <w:color w:val="000000" w:themeColor="text1"/>
        </w:rPr>
        <w:t>jük</w:t>
      </w:r>
      <w:r w:rsidRPr="008350B3">
        <w:rPr>
          <w:rFonts w:ascii="Times New Roman" w:hAnsi="Times New Roman"/>
          <w:color w:val="000000" w:themeColor="text1"/>
        </w:rPr>
        <w:t>az ötleteket a</w:t>
      </w:r>
      <w:r w:rsidR="005336FD" w:rsidRPr="008350B3">
        <w:rPr>
          <w:rFonts w:ascii="Times New Roman" w:hAnsi="Times New Roman"/>
          <w:color w:val="000000" w:themeColor="text1"/>
        </w:rPr>
        <w:t xml:space="preserve"> lehetőség és megvalósíhtatóság kapcsolata mentén,</w:t>
      </w:r>
    </w:p>
    <w:p w14:paraId="15E8BAE6" w14:textId="6ABB36E8" w:rsidR="009444A6" w:rsidRPr="008350B3" w:rsidRDefault="00F66E7D" w:rsidP="005336FD">
      <w:pPr>
        <w:pStyle w:val="Listaszerbekezds"/>
        <w:numPr>
          <w:ilvl w:val="0"/>
          <w:numId w:val="7"/>
        </w:numPr>
        <w:rPr>
          <w:color w:val="000000" w:themeColor="text1"/>
        </w:rPr>
      </w:pPr>
      <w:r w:rsidRPr="008350B3">
        <w:rPr>
          <w:rFonts w:ascii="Times New Roman" w:hAnsi="Times New Roman"/>
          <w:color w:val="000000" w:themeColor="text1"/>
        </w:rPr>
        <w:t xml:space="preserve">hogyan </w:t>
      </w:r>
      <w:r w:rsidR="00611807" w:rsidRPr="008350B3">
        <w:rPr>
          <w:rFonts w:ascii="Times New Roman" w:hAnsi="Times New Roman"/>
          <w:color w:val="000000" w:themeColor="text1"/>
        </w:rPr>
        <w:t>lehet</w:t>
      </w:r>
      <w:r w:rsidRPr="008350B3">
        <w:rPr>
          <w:rFonts w:ascii="Times New Roman" w:hAnsi="Times New Roman"/>
          <w:color w:val="000000" w:themeColor="text1"/>
        </w:rPr>
        <w:t xml:space="preserve"> a gyors ötlet</w:t>
      </w:r>
      <w:r w:rsidR="005336FD" w:rsidRPr="008350B3">
        <w:rPr>
          <w:rFonts w:ascii="Times New Roman" w:hAnsi="Times New Roman"/>
          <w:color w:val="000000" w:themeColor="text1"/>
        </w:rPr>
        <w:t>megvalósítási</w:t>
      </w:r>
      <w:r w:rsidRPr="008350B3">
        <w:rPr>
          <w:rFonts w:ascii="Times New Roman" w:hAnsi="Times New Roman"/>
          <w:color w:val="000000" w:themeColor="text1"/>
        </w:rPr>
        <w:t xml:space="preserve"> folyamatok</w:t>
      </w:r>
      <w:r w:rsidR="00611807" w:rsidRPr="008350B3">
        <w:rPr>
          <w:rFonts w:ascii="Times New Roman" w:hAnsi="Times New Roman"/>
          <w:color w:val="000000" w:themeColor="text1"/>
        </w:rPr>
        <w:t>at vezetni</w:t>
      </w:r>
      <w:r w:rsidRPr="008350B3">
        <w:rPr>
          <w:rFonts w:ascii="Times New Roman" w:hAnsi="Times New Roman"/>
          <w:color w:val="000000" w:themeColor="text1"/>
        </w:rPr>
        <w:t xml:space="preserve"> (például a </w:t>
      </w:r>
      <w:r w:rsidR="00611807" w:rsidRPr="008350B3">
        <w:rPr>
          <w:rFonts w:ascii="Times New Roman" w:hAnsi="Times New Roman"/>
          <w:color w:val="000000" w:themeColor="text1"/>
        </w:rPr>
        <w:t>b</w:t>
      </w:r>
      <w:r w:rsidRPr="008350B3">
        <w:rPr>
          <w:rFonts w:ascii="Times New Roman" w:hAnsi="Times New Roman"/>
          <w:color w:val="000000" w:themeColor="text1"/>
        </w:rPr>
        <w:t>io</w:t>
      </w:r>
      <w:r w:rsidR="0083169D">
        <w:rPr>
          <w:rFonts w:ascii="Times New Roman" w:hAnsi="Times New Roman"/>
          <w:color w:val="000000" w:themeColor="text1"/>
        </w:rPr>
        <w:t xml:space="preserve">mimetikai </w:t>
      </w:r>
      <w:r w:rsidRPr="008350B3">
        <w:rPr>
          <w:rFonts w:ascii="Times New Roman" w:hAnsi="Times New Roman"/>
          <w:color w:val="000000" w:themeColor="text1"/>
        </w:rPr>
        <w:t>dizájnmegközelítés)</w:t>
      </w:r>
      <w:r w:rsidR="005336FD" w:rsidRPr="008350B3">
        <w:rPr>
          <w:rFonts w:ascii="Times New Roman" w:hAnsi="Times New Roman"/>
          <w:color w:val="000000" w:themeColor="text1"/>
        </w:rPr>
        <w:t>,</w:t>
      </w:r>
    </w:p>
    <w:p w14:paraId="6722ECD4" w14:textId="1690EBAA" w:rsidR="00BF642C" w:rsidRPr="008350B3" w:rsidRDefault="005336FD" w:rsidP="00BF642C">
      <w:pPr>
        <w:pStyle w:val="Listaszerbekezds"/>
        <w:numPr>
          <w:ilvl w:val="0"/>
          <w:numId w:val="7"/>
        </w:numPr>
        <w:rPr>
          <w:rFonts w:ascii="Times New Roman" w:hAnsi="Times New Roman"/>
          <w:color w:val="000000" w:themeColor="text1"/>
        </w:rPr>
      </w:pPr>
      <w:r w:rsidRPr="008350B3">
        <w:rPr>
          <w:color w:val="000000" w:themeColor="text1"/>
        </w:rPr>
        <w:t>illteve m</w:t>
      </w:r>
      <w:r w:rsidR="00611807" w:rsidRPr="008350B3">
        <w:rPr>
          <w:color w:val="000000" w:themeColor="text1"/>
        </w:rPr>
        <w:t>egismerjük a gyors prototípus-készítés folyamatát és a legfontosabb eszközeit / 3D nyomtatás</w:t>
      </w:r>
      <w:r w:rsidRPr="008350B3">
        <w:rPr>
          <w:color w:val="000000" w:themeColor="text1"/>
        </w:rPr>
        <w:t>t.</w:t>
      </w:r>
    </w:p>
    <w:p w14:paraId="2CFEA4A4" w14:textId="77777777" w:rsidR="00DC726E" w:rsidRPr="00611807" w:rsidRDefault="00DC726E" w:rsidP="00DC726E">
      <w:pPr>
        <w:pStyle w:val="Listaszerbekezds"/>
        <w:rPr>
          <w:rFonts w:ascii="Times New Roman" w:hAnsi="Times New Roman"/>
          <w:color w:val="23201E"/>
        </w:rPr>
      </w:pPr>
    </w:p>
    <w:p w14:paraId="223A68E9" w14:textId="6CA6D8D1" w:rsidR="0083169D" w:rsidRPr="0083169D" w:rsidRDefault="0083169D" w:rsidP="0083169D">
      <w:pPr>
        <w:pStyle w:val="Cmsor2"/>
        <w:spacing w:after="120"/>
        <w:rPr>
          <w:color w:val="943634" w:themeColor="accent2" w:themeShade="BF"/>
          <w:lang w:val="en-GB"/>
        </w:rPr>
      </w:pPr>
      <w:r>
        <w:rPr>
          <w:color w:val="943634" w:themeColor="accent2" w:themeShade="BF"/>
          <w:lang w:val="en-GB"/>
        </w:rPr>
        <w:t xml:space="preserve">1 </w:t>
      </w:r>
      <w:r w:rsidR="006C731F">
        <w:rPr>
          <w:color w:val="943634" w:themeColor="accent2" w:themeShade="BF"/>
          <w:lang w:val="en-GB"/>
        </w:rPr>
        <w:t>TÉMA</w:t>
      </w:r>
      <w:r w:rsidR="0022050B" w:rsidRPr="000B7438">
        <w:rPr>
          <w:color w:val="943634" w:themeColor="accent2" w:themeShade="BF"/>
          <w:lang w:val="en-GB"/>
        </w:rPr>
        <w:t xml:space="preserve">- </w:t>
      </w:r>
      <w:r w:rsidR="00430CF4" w:rsidRPr="000B7438">
        <w:rPr>
          <w:color w:val="943634" w:themeColor="accent2" w:themeShade="BF"/>
          <w:lang w:val="en-GB"/>
        </w:rPr>
        <w:t>DESIGN THINKING</w:t>
      </w:r>
      <w:r>
        <w:rPr>
          <w:color w:val="943634" w:themeColor="accent2" w:themeShade="BF"/>
          <w:lang w:val="en-GB"/>
        </w:rPr>
        <w:t>, AVAGY A DIZÁJNGONDOLKODÁS</w:t>
      </w:r>
    </w:p>
    <w:p w14:paraId="5FB093D0" w14:textId="273A8BA1" w:rsidR="008B79B9" w:rsidRPr="0083169D" w:rsidRDefault="008B79B9" w:rsidP="00946473">
      <w:pPr>
        <w:jc w:val="both"/>
        <w:rPr>
          <w:rFonts w:ascii="Times New Roman" w:hAnsi="Times New Roman"/>
          <w:color w:val="000000" w:themeColor="text1"/>
        </w:rPr>
      </w:pPr>
      <w:r w:rsidRPr="0083169D">
        <w:rPr>
          <w:rFonts w:ascii="Times New Roman" w:hAnsi="Times New Roman"/>
          <w:color w:val="000000" w:themeColor="text1"/>
        </w:rPr>
        <w:t xml:space="preserve">Ebben a leckében a design thinking </w:t>
      </w:r>
      <w:r w:rsidR="00583535" w:rsidRPr="0083169D">
        <w:rPr>
          <w:rFonts w:ascii="Times New Roman" w:hAnsi="Times New Roman"/>
          <w:color w:val="000000" w:themeColor="text1"/>
        </w:rPr>
        <w:t>– avagy</w:t>
      </w:r>
      <w:r w:rsidR="00DA45F5" w:rsidRPr="0083169D">
        <w:rPr>
          <w:rFonts w:ascii="Times New Roman" w:hAnsi="Times New Roman"/>
          <w:color w:val="000000" w:themeColor="text1"/>
        </w:rPr>
        <w:t xml:space="preserve"> a dizájngondolkodás - </w:t>
      </w:r>
      <w:r w:rsidRPr="0083169D">
        <w:rPr>
          <w:rFonts w:ascii="Times New Roman" w:hAnsi="Times New Roman"/>
          <w:color w:val="000000" w:themeColor="text1"/>
        </w:rPr>
        <w:t>fázisait tanuljuk meg</w:t>
      </w:r>
      <w:r w:rsidR="00DA45F5" w:rsidRPr="0083169D">
        <w:rPr>
          <w:rFonts w:ascii="Times New Roman" w:hAnsi="Times New Roman"/>
          <w:color w:val="000000" w:themeColor="text1"/>
        </w:rPr>
        <w:t>:</w:t>
      </w:r>
      <w:r w:rsidRPr="0083169D">
        <w:rPr>
          <w:rFonts w:ascii="Times New Roman" w:hAnsi="Times New Roman"/>
          <w:color w:val="000000" w:themeColor="text1"/>
        </w:rPr>
        <w:t xml:space="preserve"> az</w:t>
      </w:r>
      <w:r w:rsidR="00583535" w:rsidRPr="0083169D">
        <w:rPr>
          <w:rFonts w:ascii="Times New Roman" w:hAnsi="Times New Roman"/>
          <w:color w:val="000000" w:themeColor="text1"/>
        </w:rPr>
        <w:t>t, hogy</w:t>
      </w:r>
      <w:r w:rsidRPr="0083169D">
        <w:rPr>
          <w:rFonts w:ascii="Times New Roman" w:hAnsi="Times New Roman"/>
          <w:color w:val="000000" w:themeColor="text1"/>
        </w:rPr>
        <w:t xml:space="preserve"> hogyan </w:t>
      </w:r>
      <w:r w:rsidR="00DA45F5" w:rsidRPr="0083169D">
        <w:rPr>
          <w:rFonts w:ascii="Times New Roman" w:hAnsi="Times New Roman"/>
          <w:color w:val="000000" w:themeColor="text1"/>
        </w:rPr>
        <w:t xml:space="preserve">járul hozzá </w:t>
      </w:r>
      <w:r w:rsidRPr="0083169D">
        <w:rPr>
          <w:rFonts w:ascii="Times New Roman" w:hAnsi="Times New Roman"/>
          <w:color w:val="000000" w:themeColor="text1"/>
        </w:rPr>
        <w:t xml:space="preserve">a </w:t>
      </w:r>
      <w:r w:rsidRPr="0083169D">
        <w:rPr>
          <w:rFonts w:ascii="Times New Roman" w:hAnsi="Times New Roman"/>
          <w:b/>
          <w:bCs/>
          <w:color w:val="000000" w:themeColor="text1"/>
        </w:rPr>
        <w:t>probl</w:t>
      </w:r>
      <w:r w:rsidR="00DA45F5" w:rsidRPr="0083169D">
        <w:rPr>
          <w:rFonts w:ascii="Times New Roman" w:hAnsi="Times New Roman"/>
          <w:b/>
          <w:bCs/>
          <w:color w:val="000000" w:themeColor="text1"/>
        </w:rPr>
        <w:t>éma</w:t>
      </w:r>
      <w:r w:rsidRPr="0083169D">
        <w:rPr>
          <w:rFonts w:ascii="Times New Roman" w:hAnsi="Times New Roman"/>
          <w:b/>
          <w:bCs/>
          <w:color w:val="000000" w:themeColor="text1"/>
        </w:rPr>
        <w:t>azonosítás</w:t>
      </w:r>
      <w:r w:rsidR="00DA45F5" w:rsidRPr="0083169D">
        <w:rPr>
          <w:rFonts w:ascii="Times New Roman" w:hAnsi="Times New Roman"/>
          <w:b/>
          <w:bCs/>
          <w:color w:val="000000" w:themeColor="text1"/>
        </w:rPr>
        <w:t>ához</w:t>
      </w:r>
      <w:r w:rsidRPr="0083169D">
        <w:rPr>
          <w:rFonts w:ascii="Times New Roman" w:hAnsi="Times New Roman"/>
          <w:color w:val="000000" w:themeColor="text1"/>
        </w:rPr>
        <w:t xml:space="preserve"> és</w:t>
      </w:r>
      <w:r w:rsidR="00440AED" w:rsidRPr="0083169D">
        <w:rPr>
          <w:rFonts w:ascii="Times New Roman" w:hAnsi="Times New Roman"/>
          <w:color w:val="000000" w:themeColor="text1"/>
        </w:rPr>
        <w:t xml:space="preserve"> </w:t>
      </w:r>
      <w:r w:rsidR="0083169D">
        <w:rPr>
          <w:rFonts w:ascii="Times New Roman" w:hAnsi="Times New Roman"/>
          <w:color w:val="000000" w:themeColor="text1"/>
        </w:rPr>
        <w:t>az</w:t>
      </w:r>
      <w:r w:rsidR="00440AED" w:rsidRPr="0083169D">
        <w:rPr>
          <w:rFonts w:ascii="Times New Roman" w:hAnsi="Times New Roman"/>
          <w:b/>
          <w:bCs/>
          <w:color w:val="000000" w:themeColor="text1"/>
        </w:rPr>
        <w:t xml:space="preserve"> ötlet</w:t>
      </w:r>
      <w:r w:rsidR="005F0310" w:rsidRPr="0083169D">
        <w:rPr>
          <w:rFonts w:ascii="Times New Roman" w:hAnsi="Times New Roman"/>
          <w:b/>
          <w:bCs/>
          <w:color w:val="000000" w:themeColor="text1"/>
        </w:rPr>
        <w:t xml:space="preserve">ek </w:t>
      </w:r>
      <w:r w:rsidR="0083169D">
        <w:rPr>
          <w:rFonts w:ascii="Times New Roman" w:hAnsi="Times New Roman"/>
          <w:b/>
          <w:bCs/>
          <w:color w:val="000000" w:themeColor="text1"/>
        </w:rPr>
        <w:t>megszületéséhez</w:t>
      </w:r>
      <w:r w:rsidR="005F0310" w:rsidRPr="0083169D">
        <w:rPr>
          <w:rFonts w:ascii="Times New Roman" w:hAnsi="Times New Roman"/>
          <w:color w:val="000000" w:themeColor="text1"/>
        </w:rPr>
        <w:t xml:space="preserve">. </w:t>
      </w:r>
      <w:r w:rsidR="00440AED" w:rsidRPr="0083169D">
        <w:rPr>
          <w:rFonts w:ascii="Times New Roman" w:hAnsi="Times New Roman"/>
          <w:color w:val="000000" w:themeColor="text1"/>
        </w:rPr>
        <w:t xml:space="preserve"> </w:t>
      </w:r>
    </w:p>
    <w:p w14:paraId="796E1090" w14:textId="7C93FF4B" w:rsidR="00516525" w:rsidRPr="0083169D" w:rsidRDefault="008924AF" w:rsidP="0083169D">
      <w:pPr>
        <w:jc w:val="both"/>
        <w:rPr>
          <w:rFonts w:ascii="Times New Roman" w:hAnsi="Times New Roman"/>
          <w:color w:val="000000" w:themeColor="text1"/>
        </w:rPr>
      </w:pPr>
      <w:r w:rsidRPr="0083169D">
        <w:rPr>
          <w:rFonts w:ascii="Times New Roman" w:hAnsi="Times New Roman"/>
          <w:color w:val="000000" w:themeColor="text1"/>
        </w:rPr>
        <w:t xml:space="preserve">A Design Thinking összefüggő lépésekkel jellemezhető, egy kiinduló gondolattól kezdve a probléma meghatározásán és az ötletelésen át a </w:t>
      </w:r>
      <w:r w:rsidR="005F0310" w:rsidRPr="0083169D">
        <w:rPr>
          <w:rFonts w:ascii="Times New Roman" w:hAnsi="Times New Roman"/>
          <w:color w:val="000000" w:themeColor="text1"/>
        </w:rPr>
        <w:t xml:space="preserve">lehetséges </w:t>
      </w:r>
      <w:r w:rsidRPr="0083169D">
        <w:rPr>
          <w:rFonts w:ascii="Times New Roman" w:hAnsi="Times New Roman"/>
          <w:color w:val="000000" w:themeColor="text1"/>
        </w:rPr>
        <w:t>megoldások és prototípusok kiválasztásáig</w:t>
      </w:r>
      <w:r w:rsidRPr="00516525">
        <w:rPr>
          <w:rFonts w:ascii="Times New Roman" w:hAnsi="Times New Roman"/>
          <w:color w:val="0070C0"/>
        </w:rPr>
        <w:t>.</w:t>
      </w:r>
    </w:p>
    <w:p w14:paraId="51B8B870" w14:textId="4671A2BC" w:rsidR="00630A5D" w:rsidRPr="001D6215" w:rsidRDefault="0083169D" w:rsidP="0083169D">
      <w:pPr>
        <w:pStyle w:val="Cmsor3"/>
        <w:spacing w:after="120"/>
        <w:rPr>
          <w:lang w:val="en-GB"/>
        </w:rPr>
      </w:pPr>
      <w:r>
        <w:rPr>
          <w:lang w:val="en-GB"/>
        </w:rPr>
        <w:t>1.lecke</w:t>
      </w:r>
      <w:r w:rsidR="00630A5D" w:rsidRPr="001D6215">
        <w:rPr>
          <w:lang w:val="en-GB"/>
        </w:rPr>
        <w:t xml:space="preserve">- </w:t>
      </w:r>
      <w:r>
        <w:rPr>
          <w:lang w:val="en-GB"/>
        </w:rPr>
        <w:t>HOGYAN ÖSZTÖNÖZZÜK A DIZÁJNGONDOLKODÁST</w:t>
      </w:r>
    </w:p>
    <w:p w14:paraId="3E81F3F6" w14:textId="05346E2A" w:rsidR="00440AED" w:rsidRPr="0083169D" w:rsidRDefault="00516525" w:rsidP="00333AE6">
      <w:pPr>
        <w:jc w:val="both"/>
        <w:rPr>
          <w:rFonts w:ascii="Times New Roman" w:hAnsi="Times New Roman"/>
          <w:color w:val="000000" w:themeColor="text1"/>
        </w:rPr>
      </w:pPr>
      <w:r w:rsidRPr="0083169D">
        <w:rPr>
          <w:rFonts w:ascii="Times New Roman" w:hAnsi="Times New Roman"/>
          <w:color w:val="000000" w:themeColor="text1"/>
        </w:rPr>
        <w:t xml:space="preserve">Számos model </w:t>
      </w:r>
      <w:r w:rsidR="00440AED" w:rsidRPr="0083169D">
        <w:rPr>
          <w:rFonts w:ascii="Times New Roman" w:hAnsi="Times New Roman"/>
          <w:color w:val="000000" w:themeColor="text1"/>
        </w:rPr>
        <w:t>áll</w:t>
      </w:r>
      <w:r w:rsidR="00123061" w:rsidRPr="0083169D">
        <w:rPr>
          <w:rFonts w:ascii="Times New Roman" w:hAnsi="Times New Roman"/>
          <w:color w:val="000000" w:themeColor="text1"/>
        </w:rPr>
        <w:t xml:space="preserve"> rendelkezésünkre</w:t>
      </w:r>
      <w:r w:rsidR="00440AED" w:rsidRPr="0083169D">
        <w:rPr>
          <w:rFonts w:ascii="Times New Roman" w:hAnsi="Times New Roman"/>
          <w:color w:val="000000" w:themeColor="text1"/>
        </w:rPr>
        <w:t xml:space="preserve"> a d</w:t>
      </w:r>
      <w:r w:rsidR="00D33B3A" w:rsidRPr="0083169D">
        <w:rPr>
          <w:rFonts w:ascii="Times New Roman" w:hAnsi="Times New Roman"/>
          <w:color w:val="000000" w:themeColor="text1"/>
        </w:rPr>
        <w:t>esign thinking</w:t>
      </w:r>
      <w:r w:rsidR="00440AED" w:rsidRPr="0083169D">
        <w:rPr>
          <w:rFonts w:ascii="Times New Roman" w:hAnsi="Times New Roman"/>
          <w:color w:val="000000" w:themeColor="text1"/>
        </w:rPr>
        <w:t xml:space="preserve"> módszereivel kapcsolatban.</w:t>
      </w:r>
    </w:p>
    <w:p w14:paraId="3941C777" w14:textId="6DAF3901" w:rsidR="00440AED" w:rsidRPr="0083169D" w:rsidRDefault="00440AED" w:rsidP="00333AE6">
      <w:pPr>
        <w:jc w:val="both"/>
        <w:rPr>
          <w:rFonts w:ascii="Times New Roman" w:hAnsi="Times New Roman"/>
          <w:color w:val="000000" w:themeColor="text1"/>
        </w:rPr>
      </w:pPr>
      <w:r w:rsidRPr="0083169D">
        <w:rPr>
          <w:rFonts w:ascii="Times New Roman" w:hAnsi="Times New Roman"/>
          <w:color w:val="000000" w:themeColor="text1"/>
        </w:rPr>
        <w:t>Az IDEO design thinking model</w:t>
      </w:r>
      <w:r w:rsidR="008924AF" w:rsidRPr="0083169D">
        <w:rPr>
          <w:rFonts w:ascii="Times New Roman" w:hAnsi="Times New Roman"/>
          <w:color w:val="000000" w:themeColor="text1"/>
        </w:rPr>
        <w:t>l</w:t>
      </w:r>
      <w:r w:rsidRPr="0083169D">
        <w:rPr>
          <w:rFonts w:ascii="Times New Roman" w:hAnsi="Times New Roman"/>
          <w:color w:val="000000" w:themeColor="text1"/>
        </w:rPr>
        <w:t>je három fázist határoz meg: inspir</w:t>
      </w:r>
      <w:r w:rsidR="00B0766C" w:rsidRPr="0083169D">
        <w:rPr>
          <w:rFonts w:ascii="Times New Roman" w:hAnsi="Times New Roman"/>
          <w:color w:val="000000" w:themeColor="text1"/>
        </w:rPr>
        <w:t>áció, fogalomalkotás és megval</w:t>
      </w:r>
      <w:r w:rsidRPr="0083169D">
        <w:rPr>
          <w:rFonts w:ascii="Times New Roman" w:hAnsi="Times New Roman"/>
          <w:color w:val="000000" w:themeColor="text1"/>
        </w:rPr>
        <w:t>ósítás</w:t>
      </w:r>
    </w:p>
    <w:p w14:paraId="3C83CA24" w14:textId="6B8466BE" w:rsidR="00440AED" w:rsidRPr="0083169D" w:rsidRDefault="00123061" w:rsidP="00333AE6">
      <w:pPr>
        <w:jc w:val="both"/>
        <w:rPr>
          <w:rFonts w:ascii="Times New Roman" w:hAnsi="Times New Roman"/>
          <w:color w:val="000000" w:themeColor="text1"/>
        </w:rPr>
      </w:pPr>
      <w:r w:rsidRPr="0083169D">
        <w:rPr>
          <w:rFonts w:ascii="Times New Roman" w:hAnsi="Times New Roman"/>
          <w:color w:val="000000" w:themeColor="text1"/>
        </w:rPr>
        <w:t>A Stanfordi Dizájnintézet Design</w:t>
      </w:r>
      <w:r w:rsidR="00440AED" w:rsidRPr="0083169D">
        <w:rPr>
          <w:rFonts w:ascii="Times New Roman" w:hAnsi="Times New Roman"/>
          <w:color w:val="000000" w:themeColor="text1"/>
        </w:rPr>
        <w:t xml:space="preserve"> thinking modelje öt fázissal rendelkezik: </w:t>
      </w:r>
      <w:r w:rsidR="00516525" w:rsidRPr="0083169D">
        <w:rPr>
          <w:rFonts w:ascii="Times New Roman" w:hAnsi="Times New Roman"/>
          <w:color w:val="000000" w:themeColor="text1"/>
        </w:rPr>
        <w:t>megértés</w:t>
      </w:r>
      <w:r w:rsidR="00440AED" w:rsidRPr="0083169D">
        <w:rPr>
          <w:rFonts w:ascii="Times New Roman" w:hAnsi="Times New Roman"/>
          <w:color w:val="000000" w:themeColor="text1"/>
        </w:rPr>
        <w:t>, meghatározás/körülírás, fogalomalkotás, prototípus-készítés, tesztelés.</w:t>
      </w:r>
    </w:p>
    <w:p w14:paraId="4AD49A51" w14:textId="2B92F2BF" w:rsidR="00440AED" w:rsidRPr="0083169D" w:rsidRDefault="00440AED" w:rsidP="00333AE6">
      <w:pPr>
        <w:jc w:val="both"/>
        <w:rPr>
          <w:rFonts w:ascii="Times New Roman" w:hAnsi="Times New Roman"/>
          <w:color w:val="000000" w:themeColor="text1"/>
        </w:rPr>
      </w:pPr>
      <w:r w:rsidRPr="0083169D">
        <w:rPr>
          <w:rFonts w:ascii="Times New Roman" w:hAnsi="Times New Roman"/>
          <w:color w:val="000000" w:themeColor="text1"/>
        </w:rPr>
        <w:t xml:space="preserve">A </w:t>
      </w:r>
      <w:r w:rsidR="00516525" w:rsidRPr="0083169D">
        <w:rPr>
          <w:rFonts w:ascii="Times New Roman" w:hAnsi="Times New Roman"/>
          <w:color w:val="000000" w:themeColor="text1"/>
        </w:rPr>
        <w:t>Design</w:t>
      </w:r>
      <w:r w:rsidRPr="0083169D">
        <w:rPr>
          <w:rFonts w:ascii="Times New Roman" w:hAnsi="Times New Roman"/>
          <w:color w:val="000000" w:themeColor="text1"/>
        </w:rPr>
        <w:t xml:space="preserve"> Tanács</w:t>
      </w:r>
      <w:r w:rsidR="00415BBA" w:rsidRPr="0083169D">
        <w:rPr>
          <w:rFonts w:ascii="Times New Roman" w:hAnsi="Times New Roman"/>
          <w:color w:val="000000" w:themeColor="text1"/>
        </w:rPr>
        <w:t xml:space="preserve"> Double Diamond módszere négy fő fázist határoz meg: Felfedezés, Fejlesztés</w:t>
      </w:r>
      <w:r w:rsidR="00516525" w:rsidRPr="0083169D">
        <w:rPr>
          <w:rFonts w:ascii="Times New Roman" w:hAnsi="Times New Roman"/>
          <w:color w:val="000000" w:themeColor="text1"/>
        </w:rPr>
        <w:t>,</w:t>
      </w:r>
      <w:r w:rsidR="00415BBA" w:rsidRPr="0083169D">
        <w:rPr>
          <w:rFonts w:ascii="Times New Roman" w:hAnsi="Times New Roman"/>
          <w:color w:val="000000" w:themeColor="text1"/>
        </w:rPr>
        <w:t xml:space="preserve"> </w:t>
      </w:r>
      <w:r w:rsidR="00516525" w:rsidRPr="0083169D">
        <w:rPr>
          <w:rFonts w:ascii="Times New Roman" w:hAnsi="Times New Roman"/>
          <w:color w:val="000000" w:themeColor="text1"/>
        </w:rPr>
        <w:t>Tervezés</w:t>
      </w:r>
      <w:r w:rsidR="00415BBA" w:rsidRPr="0083169D">
        <w:rPr>
          <w:rFonts w:ascii="Times New Roman" w:hAnsi="Times New Roman"/>
          <w:color w:val="000000" w:themeColor="text1"/>
        </w:rPr>
        <w:t xml:space="preserve"> és </w:t>
      </w:r>
      <w:r w:rsidR="00516525" w:rsidRPr="0083169D">
        <w:rPr>
          <w:rFonts w:ascii="Times New Roman" w:hAnsi="Times New Roman"/>
          <w:color w:val="000000" w:themeColor="text1"/>
        </w:rPr>
        <w:t>Kivitelezés</w:t>
      </w:r>
    </w:p>
    <w:p w14:paraId="75F7919B" w14:textId="627BA756" w:rsidR="00333AE6" w:rsidRDefault="00415BBA" w:rsidP="00333AE6">
      <w:pPr>
        <w:jc w:val="both"/>
        <w:rPr>
          <w:rFonts w:ascii="Times New Roman" w:hAnsi="Times New Roman"/>
          <w:color w:val="0070C0"/>
        </w:rPr>
      </w:pPr>
      <w:r w:rsidRPr="0083169D">
        <w:rPr>
          <w:rFonts w:ascii="Times New Roman" w:hAnsi="Times New Roman"/>
          <w:color w:val="000000" w:themeColor="text1"/>
        </w:rPr>
        <w:t>A dizájngondolkodás egy másik ismert modellje a bi</w:t>
      </w:r>
      <w:r w:rsidR="00516525" w:rsidRPr="0083169D">
        <w:rPr>
          <w:rFonts w:ascii="Times New Roman" w:hAnsi="Times New Roman"/>
          <w:color w:val="000000" w:themeColor="text1"/>
        </w:rPr>
        <w:t>omimetika (más néven: bionika, biomimikri)</w:t>
      </w:r>
      <w:r w:rsidRPr="0083169D">
        <w:rPr>
          <w:rFonts w:ascii="Times New Roman" w:hAnsi="Times New Roman"/>
          <w:color w:val="000000" w:themeColor="text1"/>
        </w:rPr>
        <w:t>. A Biomimetika Granada Design Thinking model</w:t>
      </w:r>
      <w:r w:rsidR="00E1234D" w:rsidRPr="0083169D">
        <w:rPr>
          <w:rFonts w:ascii="Times New Roman" w:hAnsi="Times New Roman"/>
          <w:color w:val="000000" w:themeColor="text1"/>
        </w:rPr>
        <w:t xml:space="preserve">l </w:t>
      </w:r>
      <w:r w:rsidRPr="0083169D">
        <w:rPr>
          <w:rFonts w:ascii="Times New Roman" w:hAnsi="Times New Roman"/>
          <w:color w:val="000000" w:themeColor="text1"/>
        </w:rPr>
        <w:t xml:space="preserve">öt különböző fázist határoz meg: Felfedezés, </w:t>
      </w:r>
      <w:r w:rsidR="00516525" w:rsidRPr="0083169D">
        <w:rPr>
          <w:rFonts w:ascii="Times New Roman" w:hAnsi="Times New Roman"/>
          <w:color w:val="000000" w:themeColor="text1"/>
        </w:rPr>
        <w:t>Értelmezés</w:t>
      </w:r>
      <w:r w:rsidRPr="0083169D">
        <w:rPr>
          <w:rFonts w:ascii="Times New Roman" w:hAnsi="Times New Roman"/>
          <w:color w:val="000000" w:themeColor="text1"/>
        </w:rPr>
        <w:t>, Fogalomalkotás, Kísérletezés és Fejl</w:t>
      </w:r>
      <w:r w:rsidR="00516525" w:rsidRPr="0083169D">
        <w:rPr>
          <w:rFonts w:ascii="Times New Roman" w:hAnsi="Times New Roman"/>
          <w:color w:val="000000" w:themeColor="text1"/>
        </w:rPr>
        <w:t>ődés</w:t>
      </w:r>
      <w:r w:rsidR="00516525">
        <w:rPr>
          <w:rFonts w:ascii="Times New Roman" w:hAnsi="Times New Roman"/>
          <w:color w:val="0070C0"/>
        </w:rPr>
        <w:t>.</w:t>
      </w:r>
    </w:p>
    <w:p w14:paraId="3CCF87B4" w14:textId="77777777" w:rsidR="006D69BD" w:rsidRPr="006D69BD" w:rsidRDefault="006D69BD" w:rsidP="00333AE6">
      <w:pPr>
        <w:jc w:val="both"/>
        <w:rPr>
          <w:rFonts w:ascii="Times New Roman" w:hAnsi="Times New Roman"/>
          <w:color w:val="0070C0"/>
        </w:rPr>
      </w:pPr>
    </w:p>
    <w:p w14:paraId="5277100D" w14:textId="6BA8230F" w:rsidR="00E80D60" w:rsidRPr="001D6215" w:rsidRDefault="005901B8" w:rsidP="005901B8">
      <w:pPr>
        <w:pStyle w:val="Cmsor3"/>
        <w:spacing w:after="120"/>
        <w:rPr>
          <w:lang w:val="en-GB"/>
        </w:rPr>
      </w:pPr>
      <w:r>
        <w:rPr>
          <w:lang w:val="en-GB"/>
        </w:rPr>
        <w:t>2.lecke</w:t>
      </w:r>
      <w:r w:rsidR="00430CF4" w:rsidRPr="001D6215">
        <w:rPr>
          <w:lang w:val="en-GB"/>
        </w:rPr>
        <w:t xml:space="preserve">- </w:t>
      </w:r>
      <w:r>
        <w:rPr>
          <w:lang w:val="en-GB"/>
        </w:rPr>
        <w:t>A BRAINTSTORMING MÓDSZEREI</w:t>
      </w:r>
    </w:p>
    <w:p w14:paraId="46B30177" w14:textId="0E9CB78E" w:rsidR="00E36704" w:rsidRPr="005901B8" w:rsidRDefault="00E36704" w:rsidP="009F18D5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Ebben a részben az első három fázissal fogunk dolgozni: a felfedezéssel, interpretációval és fogalomalkotással.</w:t>
      </w:r>
    </w:p>
    <w:p w14:paraId="66DCAC1C" w14:textId="564A7779" w:rsidR="00E36704" w:rsidRPr="005901B8" w:rsidRDefault="00E36704" w:rsidP="009F18D5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A felfedezés fázis célja az, hogy egy egy mondatos dizájn challenge-et alkossunk </w:t>
      </w:r>
      <w:r w:rsidR="00DA066F" w:rsidRPr="005901B8">
        <w:rPr>
          <w:rFonts w:ascii="Times New Roman" w:hAnsi="Times New Roman"/>
          <w:color w:val="000000" w:themeColor="text1"/>
        </w:rPr>
        <w:t xml:space="preserve">majd </w:t>
      </w:r>
      <w:r w:rsidR="00AA792F" w:rsidRPr="005901B8">
        <w:rPr>
          <w:rFonts w:ascii="Times New Roman" w:hAnsi="Times New Roman"/>
          <w:color w:val="000000" w:themeColor="text1"/>
        </w:rPr>
        <w:t>felállítsuk azokat az alapelveket,</w:t>
      </w:r>
      <w:r w:rsidR="00DA066F" w:rsidRPr="005901B8">
        <w:rPr>
          <w:rFonts w:ascii="Times New Roman" w:hAnsi="Times New Roman"/>
          <w:color w:val="000000" w:themeColor="text1"/>
        </w:rPr>
        <w:t xml:space="preserve"> melyeknek</w:t>
      </w:r>
      <w:r w:rsidR="00AA792F" w:rsidRPr="005901B8">
        <w:rPr>
          <w:rFonts w:ascii="Times New Roman" w:hAnsi="Times New Roman"/>
          <w:color w:val="000000" w:themeColor="text1"/>
        </w:rPr>
        <w:t xml:space="preserve"> meg kell felelni</w:t>
      </w:r>
      <w:r w:rsidR="00DA066F" w:rsidRPr="005901B8">
        <w:rPr>
          <w:rFonts w:ascii="Times New Roman" w:hAnsi="Times New Roman"/>
          <w:color w:val="000000" w:themeColor="text1"/>
        </w:rPr>
        <w:t>e.</w:t>
      </w:r>
    </w:p>
    <w:p w14:paraId="5E9AA016" w14:textId="3072910F" w:rsidR="00821133" w:rsidRPr="005901B8" w:rsidRDefault="00821133" w:rsidP="009F18D5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Az egyik módja annak, hogy egy szituációt új perspektívába helyezzünk a </w:t>
      </w:r>
      <w:r w:rsidR="00DA066F" w:rsidRPr="005901B8">
        <w:rPr>
          <w:rFonts w:ascii="Times New Roman" w:hAnsi="Times New Roman"/>
          <w:color w:val="000000" w:themeColor="text1"/>
        </w:rPr>
        <w:t>»</w:t>
      </w:r>
      <w:r w:rsidRPr="005901B8">
        <w:rPr>
          <w:rFonts w:ascii="Times New Roman" w:hAnsi="Times New Roman"/>
          <w:b/>
          <w:bCs/>
          <w:color w:val="000000" w:themeColor="text1"/>
        </w:rPr>
        <w:t>fordított brainstorming</w:t>
      </w:r>
      <w:r w:rsidR="00DA066F" w:rsidRPr="005901B8">
        <w:rPr>
          <w:rFonts w:ascii="Times New Roman" w:hAnsi="Times New Roman"/>
          <w:b/>
          <w:bCs/>
          <w:color w:val="000000" w:themeColor="text1"/>
        </w:rPr>
        <w:t>«</w:t>
      </w:r>
      <w:r w:rsidRPr="005901B8">
        <w:rPr>
          <w:rFonts w:ascii="Times New Roman" w:hAnsi="Times New Roman"/>
          <w:color w:val="000000" w:themeColor="text1"/>
        </w:rPr>
        <w:t xml:space="preserve"> módszer, ami lehetővé</w:t>
      </w:r>
      <w:r w:rsidR="00AA792F" w:rsidRPr="005901B8">
        <w:rPr>
          <w:rFonts w:ascii="Times New Roman" w:hAnsi="Times New Roman"/>
          <w:color w:val="000000" w:themeColor="text1"/>
        </w:rPr>
        <w:t xml:space="preserve"> teszi,</w:t>
      </w:r>
      <w:r w:rsidRPr="005901B8">
        <w:rPr>
          <w:rFonts w:ascii="Times New Roman" w:hAnsi="Times New Roman"/>
          <w:color w:val="000000" w:themeColor="text1"/>
        </w:rPr>
        <w:t xml:space="preserve"> hogy mélyebb betekintést nyerjünk a helyz</w:t>
      </w:r>
      <w:r w:rsidR="00AA792F" w:rsidRPr="005901B8">
        <w:rPr>
          <w:rFonts w:ascii="Times New Roman" w:hAnsi="Times New Roman"/>
          <w:color w:val="000000" w:themeColor="text1"/>
        </w:rPr>
        <w:t xml:space="preserve">etbe, mielőtt a lehetséges </w:t>
      </w:r>
      <w:r w:rsidR="00AA792F" w:rsidRPr="005901B8">
        <w:rPr>
          <w:rFonts w:ascii="Times New Roman" w:hAnsi="Times New Roman"/>
          <w:color w:val="000000" w:themeColor="text1"/>
        </w:rPr>
        <w:lastRenderedPageBreak/>
        <w:t>mego</w:t>
      </w:r>
      <w:r w:rsidRPr="005901B8">
        <w:rPr>
          <w:rFonts w:ascii="Times New Roman" w:hAnsi="Times New Roman"/>
          <w:color w:val="000000" w:themeColor="text1"/>
        </w:rPr>
        <w:t>l</w:t>
      </w:r>
      <w:r w:rsidR="00AA792F" w:rsidRPr="005901B8">
        <w:rPr>
          <w:rFonts w:ascii="Times New Roman" w:hAnsi="Times New Roman"/>
          <w:color w:val="000000" w:themeColor="text1"/>
        </w:rPr>
        <w:t>d</w:t>
      </w:r>
      <w:r w:rsidRPr="005901B8">
        <w:rPr>
          <w:rFonts w:ascii="Times New Roman" w:hAnsi="Times New Roman"/>
          <w:color w:val="000000" w:themeColor="text1"/>
        </w:rPr>
        <w:t>ásokra ugranánk: ahelyett, hogy ötletelnénk vagy megoldásokat keresnénk a cél az hogy inkább kitaláljuk milye</w:t>
      </w:r>
      <w:r w:rsidR="00DA066F" w:rsidRPr="005901B8">
        <w:rPr>
          <w:rFonts w:ascii="Times New Roman" w:hAnsi="Times New Roman"/>
          <w:color w:val="000000" w:themeColor="text1"/>
        </w:rPr>
        <w:t>n</w:t>
      </w:r>
      <w:r w:rsidRPr="005901B8">
        <w:rPr>
          <w:rFonts w:ascii="Times New Roman" w:hAnsi="Times New Roman"/>
          <w:color w:val="000000" w:themeColor="text1"/>
        </w:rPr>
        <w:t xml:space="preserve"> kérdéseket kéne feltennünk..</w:t>
      </w:r>
    </w:p>
    <w:p w14:paraId="54156AE8" w14:textId="76D2CA06" w:rsidR="00821133" w:rsidRPr="005901B8" w:rsidRDefault="00821133" w:rsidP="009F18D5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Egy másik brainstorming t</w:t>
      </w:r>
      <w:r w:rsidR="00AA792F" w:rsidRPr="005901B8">
        <w:rPr>
          <w:rFonts w:ascii="Times New Roman" w:hAnsi="Times New Roman"/>
          <w:color w:val="000000" w:themeColor="text1"/>
        </w:rPr>
        <w:t>echnika, hogy annyi ötletet hív</w:t>
      </w:r>
      <w:r w:rsidRPr="005901B8">
        <w:rPr>
          <w:rFonts w:ascii="Times New Roman" w:hAnsi="Times New Roman"/>
          <w:color w:val="000000" w:themeColor="text1"/>
        </w:rPr>
        <w:t xml:space="preserve">unk elő, amennyit csak lehetséges, </w:t>
      </w:r>
      <w:r w:rsidR="00AA792F" w:rsidRPr="005901B8">
        <w:rPr>
          <w:rFonts w:ascii="Times New Roman" w:hAnsi="Times New Roman"/>
          <w:color w:val="000000" w:themeColor="text1"/>
        </w:rPr>
        <w:t xml:space="preserve">mindegy hogy </w:t>
      </w:r>
      <w:r w:rsidRPr="005901B8">
        <w:rPr>
          <w:rFonts w:ascii="Times New Roman" w:hAnsi="Times New Roman"/>
          <w:color w:val="000000" w:themeColor="text1"/>
        </w:rPr>
        <w:t xml:space="preserve">azok mennyire furcsák vagy különösek, hogy így később le tudjuk szűkíteni azokra az ötletekre, amik a legkézenfekvőbb megoldást jelentik a problémánkra. Ennek a célja az, hogy </w:t>
      </w:r>
      <w:r w:rsidR="003943EC" w:rsidRPr="005901B8">
        <w:rPr>
          <w:rFonts w:ascii="Times New Roman" w:hAnsi="Times New Roman"/>
          <w:b/>
          <w:bCs/>
          <w:color w:val="000000" w:themeColor="text1"/>
        </w:rPr>
        <w:t>elemeire</w:t>
      </w:r>
      <w:r w:rsidRPr="005901B8">
        <w:rPr>
          <w:rFonts w:ascii="Times New Roman" w:hAnsi="Times New Roman"/>
          <w:b/>
          <w:bCs/>
          <w:color w:val="000000" w:themeColor="text1"/>
        </w:rPr>
        <w:t xml:space="preserve"> szedje és megkavarja a normál gondolkodásunkat</w:t>
      </w:r>
      <w:r w:rsidR="003943EC" w:rsidRPr="005901B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3943EC" w:rsidRPr="005901B8">
        <w:rPr>
          <w:rFonts w:ascii="Times New Roman" w:hAnsi="Times New Roman"/>
          <w:color w:val="000000" w:themeColor="text1"/>
        </w:rPr>
        <w:t>az addig gyűjtött összes információ felhasználásával.</w:t>
      </w:r>
    </w:p>
    <w:p w14:paraId="280D776B" w14:textId="46B176FF" w:rsidR="00E36704" w:rsidRPr="005901B8" w:rsidRDefault="003943EC" w:rsidP="009F18D5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Az egyik legkedveltebb </w:t>
      </w:r>
      <w:r w:rsidR="00AA792F" w:rsidRPr="005901B8">
        <w:rPr>
          <w:rFonts w:ascii="Times New Roman" w:hAnsi="Times New Roman"/>
          <w:color w:val="000000" w:themeColor="text1"/>
        </w:rPr>
        <w:t>brainstroming módszer</w:t>
      </w:r>
      <w:r w:rsidRPr="005901B8">
        <w:rPr>
          <w:rFonts w:ascii="Times New Roman" w:hAnsi="Times New Roman"/>
          <w:color w:val="000000" w:themeColor="text1"/>
        </w:rPr>
        <w:t xml:space="preserve"> </w:t>
      </w:r>
      <w:r w:rsidRPr="005901B8">
        <w:rPr>
          <w:rFonts w:ascii="Times New Roman" w:hAnsi="Times New Roman"/>
          <w:b/>
          <w:bCs/>
          <w:color w:val="000000" w:themeColor="text1"/>
        </w:rPr>
        <w:t>post it</w:t>
      </w:r>
      <w:r w:rsidRPr="005901B8">
        <w:rPr>
          <w:rFonts w:ascii="Times New Roman" w:hAnsi="Times New Roman"/>
          <w:color w:val="000000" w:themeColor="text1"/>
        </w:rPr>
        <w:t xml:space="preserve">-ek használatával történik – így szinte kiömlenek a kreatív ötletek az emberekből. A </w:t>
      </w:r>
      <w:r w:rsidR="00DA066F" w:rsidRPr="005901B8">
        <w:rPr>
          <w:rFonts w:ascii="Times New Roman" w:hAnsi="Times New Roman"/>
          <w:color w:val="000000" w:themeColor="text1"/>
        </w:rPr>
        <w:t>csapat</w:t>
      </w:r>
      <w:r w:rsidR="00AA792F" w:rsidRPr="005901B8">
        <w:rPr>
          <w:rFonts w:ascii="Times New Roman" w:hAnsi="Times New Roman"/>
          <w:color w:val="000000" w:themeColor="text1"/>
        </w:rPr>
        <w:t xml:space="preserve"> </w:t>
      </w:r>
      <w:r w:rsidRPr="005901B8">
        <w:rPr>
          <w:rFonts w:ascii="Times New Roman" w:hAnsi="Times New Roman"/>
          <w:color w:val="000000" w:themeColor="text1"/>
        </w:rPr>
        <w:t>egy kérdést próbál megválaszolni: »Hogyan tudunk megoldani egy bizonyos problémát a legtöbbféleképpen?«</w:t>
      </w:r>
    </w:p>
    <w:p w14:paraId="525BEDBE" w14:textId="044657D6" w:rsidR="003943EC" w:rsidRPr="005901B8" w:rsidRDefault="003943EC" w:rsidP="009F18D5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Egy másik útja, hogy tisztázzuk a</w:t>
      </w:r>
      <w:r w:rsidR="00AA792F" w:rsidRPr="005901B8">
        <w:rPr>
          <w:rFonts w:ascii="Times New Roman" w:hAnsi="Times New Roman"/>
          <w:color w:val="000000" w:themeColor="text1"/>
        </w:rPr>
        <w:t xml:space="preserve"> koncepciónkat, egy ötlet-generáló és hierarchikusan rendszerez</w:t>
      </w:r>
      <w:r w:rsidRPr="005901B8">
        <w:rPr>
          <w:rFonts w:ascii="Times New Roman" w:hAnsi="Times New Roman"/>
          <w:color w:val="000000" w:themeColor="text1"/>
        </w:rPr>
        <w:t>ő eszköz</w:t>
      </w:r>
      <w:r w:rsidR="00AA792F" w:rsidRPr="005901B8">
        <w:rPr>
          <w:rFonts w:ascii="Times New Roman" w:hAnsi="Times New Roman"/>
          <w:color w:val="000000" w:themeColor="text1"/>
        </w:rPr>
        <w:t>,</w:t>
      </w:r>
      <w:r w:rsidRPr="005901B8">
        <w:rPr>
          <w:rFonts w:ascii="Times New Roman" w:hAnsi="Times New Roman"/>
          <w:color w:val="000000" w:themeColor="text1"/>
        </w:rPr>
        <w:t xml:space="preserve"> a </w:t>
      </w:r>
      <w:r w:rsidRPr="005901B8">
        <w:rPr>
          <w:rFonts w:ascii="Times New Roman" w:hAnsi="Times New Roman"/>
          <w:b/>
          <w:bCs/>
          <w:color w:val="000000" w:themeColor="text1"/>
        </w:rPr>
        <w:t>mind mapping – gondolattérképezés</w:t>
      </w:r>
      <w:r w:rsidRPr="005901B8">
        <w:rPr>
          <w:rFonts w:ascii="Times New Roman" w:hAnsi="Times New Roman"/>
          <w:color w:val="000000" w:themeColor="text1"/>
        </w:rPr>
        <w:t>.</w:t>
      </w:r>
    </w:p>
    <w:p w14:paraId="31D6FF8C" w14:textId="77777777" w:rsidR="009F18D5" w:rsidRPr="00132424" w:rsidRDefault="009F18D5" w:rsidP="009F18D5">
      <w:pPr>
        <w:jc w:val="both"/>
        <w:rPr>
          <w:rFonts w:ascii="Times New Roman" w:hAnsi="Times New Roman"/>
          <w:sz w:val="20"/>
          <w:lang w:val="en-GB"/>
        </w:rPr>
      </w:pPr>
    </w:p>
    <w:p w14:paraId="60117A77" w14:textId="30E550F2" w:rsidR="00E80D60" w:rsidRDefault="005901B8" w:rsidP="005901B8">
      <w:pPr>
        <w:pStyle w:val="Cmsor3"/>
        <w:spacing w:after="120"/>
        <w:rPr>
          <w:lang w:val="en-GB"/>
        </w:rPr>
      </w:pPr>
      <w:r>
        <w:rPr>
          <w:lang w:val="en-GB"/>
        </w:rPr>
        <w:t>3 LECKE</w:t>
      </w:r>
      <w:r w:rsidR="00285B6D" w:rsidRPr="0034269C">
        <w:rPr>
          <w:lang w:val="en-GB"/>
        </w:rPr>
        <w:t>-</w:t>
      </w:r>
      <w:r w:rsidR="00EC323C" w:rsidRPr="0034269C">
        <w:rPr>
          <w:lang w:val="en-GB"/>
        </w:rPr>
        <w:t xml:space="preserve"> </w:t>
      </w:r>
      <w:r>
        <w:rPr>
          <w:lang w:val="en-GB"/>
        </w:rPr>
        <w:t>ÖTLETEK KIVÁLOGATÁSA</w:t>
      </w:r>
    </w:p>
    <w:p w14:paraId="6375DBCB" w14:textId="700EAEB1" w:rsidR="003943EC" w:rsidRPr="005901B8" w:rsidRDefault="003943EC" w:rsidP="005901B8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Harmadi lecke – Ötletek </w:t>
      </w:r>
      <w:r w:rsidR="0098386A" w:rsidRPr="005901B8">
        <w:rPr>
          <w:rFonts w:ascii="Times New Roman" w:hAnsi="Times New Roman"/>
          <w:color w:val="000000" w:themeColor="text1"/>
        </w:rPr>
        <w:t>kiválogatása</w:t>
      </w:r>
    </w:p>
    <w:p w14:paraId="0BD07758" w14:textId="640AEA6A" w:rsidR="003943EC" w:rsidRPr="005901B8" w:rsidRDefault="003943EC" w:rsidP="005901B8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Ehhez a folyamathoz készíts egy 2x2-es mátrixot. Ez segít vizuálisan megjeleníteni milyen fontos dimenziókba illenek az ötleteid.</w:t>
      </w:r>
    </w:p>
    <w:p w14:paraId="11CFD7E7" w14:textId="422C7501" w:rsidR="003943EC" w:rsidRPr="005901B8" w:rsidRDefault="003943EC" w:rsidP="005901B8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 2x2-es mátrix</w:t>
      </w:r>
      <w:r w:rsidR="00AA792F" w:rsidRPr="005901B8">
        <w:rPr>
          <w:rFonts w:ascii="Times New Roman" w:hAnsi="Times New Roman"/>
          <w:color w:val="000000" w:themeColor="text1"/>
        </w:rPr>
        <w:t>ot</w:t>
      </w:r>
      <w:r w:rsidR="00B471A6" w:rsidRPr="005901B8">
        <w:rPr>
          <w:rFonts w:ascii="Times New Roman" w:hAnsi="Times New Roman"/>
          <w:color w:val="000000" w:themeColor="text1"/>
        </w:rPr>
        <w:t xml:space="preserve"> két </w:t>
      </w:r>
      <w:r w:rsidR="00AA792F" w:rsidRPr="005901B8">
        <w:rPr>
          <w:rFonts w:ascii="Times New Roman" w:hAnsi="Times New Roman"/>
          <w:color w:val="000000" w:themeColor="text1"/>
        </w:rPr>
        <w:t>részre oszd</w:t>
      </w:r>
      <w:r w:rsidR="00AA792F" w:rsidRPr="005901B8">
        <w:rPr>
          <w:rFonts w:ascii="Times New Roman" w:hAnsi="Times New Roman"/>
          <w:b/>
          <w:bCs/>
          <w:color w:val="000000" w:themeColor="text1"/>
        </w:rPr>
        <w:t>: teljesítmény</w:t>
      </w:r>
      <w:r w:rsidR="0098386A" w:rsidRPr="005901B8">
        <w:rPr>
          <w:rFonts w:ascii="Times New Roman" w:hAnsi="Times New Roman"/>
          <w:b/>
          <w:bCs/>
          <w:color w:val="000000" w:themeColor="text1"/>
        </w:rPr>
        <w:t>t</w:t>
      </w:r>
      <w:r w:rsidR="00AA792F" w:rsidRPr="005901B8">
        <w:rPr>
          <w:rFonts w:ascii="Times New Roman" w:hAnsi="Times New Roman"/>
          <w:b/>
          <w:bCs/>
          <w:color w:val="000000" w:themeColor="text1"/>
        </w:rPr>
        <w:t xml:space="preserve"> és po</w:t>
      </w:r>
      <w:r w:rsidR="00B471A6" w:rsidRPr="005901B8">
        <w:rPr>
          <w:rFonts w:ascii="Times New Roman" w:hAnsi="Times New Roman"/>
          <w:b/>
          <w:bCs/>
          <w:color w:val="000000" w:themeColor="text1"/>
        </w:rPr>
        <w:t>tenciál</w:t>
      </w:r>
      <w:r w:rsidR="0098386A" w:rsidRPr="005901B8">
        <w:rPr>
          <w:rFonts w:ascii="Times New Roman" w:hAnsi="Times New Roman"/>
          <w:b/>
          <w:bCs/>
          <w:color w:val="000000" w:themeColor="text1"/>
        </w:rPr>
        <w:t xml:space="preserve">t </w:t>
      </w:r>
      <w:r w:rsidR="0098386A" w:rsidRPr="005901B8">
        <w:rPr>
          <w:rFonts w:ascii="Times New Roman" w:hAnsi="Times New Roman"/>
          <w:color w:val="000000" w:themeColor="text1"/>
        </w:rPr>
        <w:t>írd fel</w:t>
      </w:r>
      <w:r w:rsidR="0098386A" w:rsidRPr="005901B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B471A6" w:rsidRPr="005901B8">
        <w:rPr>
          <w:rFonts w:ascii="Times New Roman" w:hAnsi="Times New Roman"/>
          <w:color w:val="000000" w:themeColor="text1"/>
        </w:rPr>
        <w:t>.</w:t>
      </w:r>
    </w:p>
    <w:p w14:paraId="3FE41B47" w14:textId="61235762" w:rsidR="005901B8" w:rsidRDefault="00AA792F" w:rsidP="00E5304B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Fontos megjegyezni, hogy a csapattal mindenképpen egyeztetni kell az ötleteket, akkor is ha </w:t>
      </w:r>
      <w:r w:rsidR="004F14D1" w:rsidRPr="005901B8">
        <w:rPr>
          <w:rFonts w:ascii="Times New Roman" w:hAnsi="Times New Roman"/>
          <w:color w:val="000000" w:themeColor="text1"/>
        </w:rPr>
        <w:t>azok jók, mert mindkét dimenzióban magas értéket értek el, vagy ellenkezőleg, rosszak, alacsony értékekke</w:t>
      </w:r>
      <w:r w:rsidR="0098386A" w:rsidRPr="005901B8">
        <w:rPr>
          <w:rFonts w:ascii="Times New Roman" w:hAnsi="Times New Roman"/>
          <w:color w:val="000000" w:themeColor="text1"/>
        </w:rPr>
        <w:t>l rendelkeznek</w:t>
      </w:r>
      <w:r w:rsidR="004F14D1" w:rsidRPr="005901B8">
        <w:rPr>
          <w:rFonts w:ascii="Times New Roman" w:hAnsi="Times New Roman"/>
          <w:color w:val="000000" w:themeColor="text1"/>
        </w:rPr>
        <w:t xml:space="preserve"> mindkét irányban, hiszen csak így tudjuk biztosítani, hogy a helyes megoldást találtuk meg</w:t>
      </w:r>
      <w:r w:rsidR="005901B8">
        <w:rPr>
          <w:rFonts w:ascii="Times New Roman" w:hAnsi="Times New Roman"/>
          <w:color w:val="000000" w:themeColor="text1"/>
        </w:rPr>
        <w:t>.</w:t>
      </w:r>
    </w:p>
    <w:p w14:paraId="23DC2544" w14:textId="77777777" w:rsidR="005901B8" w:rsidRPr="005901B8" w:rsidRDefault="005901B8" w:rsidP="00E5304B">
      <w:pPr>
        <w:jc w:val="both"/>
        <w:rPr>
          <w:rFonts w:ascii="Times New Roman" w:hAnsi="Times New Roman"/>
          <w:color w:val="000000" w:themeColor="text1"/>
        </w:rPr>
      </w:pPr>
    </w:p>
    <w:p w14:paraId="4DA19A64" w14:textId="1FB76FA9" w:rsidR="00A47FD1" w:rsidRPr="001D6215" w:rsidRDefault="005901B8" w:rsidP="005901B8">
      <w:pPr>
        <w:pStyle w:val="Cmsor3"/>
        <w:spacing w:after="120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4 LECKE</w:t>
      </w:r>
      <w:r w:rsidR="00B24D65" w:rsidRPr="001D6215">
        <w:rPr>
          <w:lang w:val="en-GB"/>
        </w:rPr>
        <w:t xml:space="preserve">- </w:t>
      </w:r>
      <w:r>
        <w:rPr>
          <w:lang w:val="en-GB"/>
        </w:rPr>
        <w:t>ÖTLETEK KIÉRTÉKELÉSE</w:t>
      </w:r>
    </w:p>
    <w:p w14:paraId="4F47A266" w14:textId="3F9F69E9" w:rsidR="00675B9F" w:rsidRPr="005901B8" w:rsidRDefault="00675B9F" w:rsidP="00814867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Negyedik lecke – Ötletek kiértékelés</w:t>
      </w:r>
      <w:r w:rsidR="004F14D1" w:rsidRPr="005901B8">
        <w:rPr>
          <w:rFonts w:ascii="Times New Roman" w:hAnsi="Times New Roman"/>
          <w:color w:val="000000" w:themeColor="text1"/>
        </w:rPr>
        <w:t>e</w:t>
      </w:r>
    </w:p>
    <w:p w14:paraId="03D431DC" w14:textId="511A87FB" w:rsidR="00675B9F" w:rsidRPr="005901B8" w:rsidRDefault="004F14D1" w:rsidP="00814867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Annak érdekében, hogy </w:t>
      </w:r>
      <w:r w:rsidR="00675B9F" w:rsidRPr="005901B8">
        <w:rPr>
          <w:rFonts w:ascii="Times New Roman" w:hAnsi="Times New Roman"/>
          <w:color w:val="000000" w:themeColor="text1"/>
        </w:rPr>
        <w:t>megtaláljuk a legígéretesebb ötleteket, fontos hogy azokat értékeljük.</w:t>
      </w:r>
    </w:p>
    <w:p w14:paraId="3FDAAF39" w14:textId="2925F586" w:rsidR="00675B9F" w:rsidRPr="005901B8" w:rsidRDefault="00675B9F" w:rsidP="00814867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Amikor arról döntesz hogy kipróbálsz egy ötletet</w:t>
      </w:r>
      <w:r w:rsidR="001248D2" w:rsidRPr="005901B8">
        <w:rPr>
          <w:rFonts w:ascii="Times New Roman" w:hAnsi="Times New Roman"/>
          <w:color w:val="000000" w:themeColor="text1"/>
        </w:rPr>
        <w:t>,</w:t>
      </w:r>
      <w:r w:rsidRPr="005901B8">
        <w:rPr>
          <w:rFonts w:ascii="Times New Roman" w:hAnsi="Times New Roman"/>
          <w:color w:val="000000" w:themeColor="text1"/>
        </w:rPr>
        <w:t xml:space="preserve"> az</w:t>
      </w:r>
      <w:r w:rsidR="001248D2" w:rsidRPr="005901B8">
        <w:rPr>
          <w:rFonts w:ascii="Times New Roman" w:hAnsi="Times New Roman"/>
          <w:color w:val="000000" w:themeColor="text1"/>
        </w:rPr>
        <w:t>t</w:t>
      </w:r>
      <w:r w:rsidRPr="005901B8">
        <w:rPr>
          <w:rFonts w:ascii="Times New Roman" w:hAnsi="Times New Roman"/>
          <w:color w:val="000000" w:themeColor="text1"/>
        </w:rPr>
        <w:t xml:space="preserve"> prototípus-készítéssel tudod kivitelezni. Még akkor is ha a prototípus nem a pontos replikája az ötletednek, attól még segít</w:t>
      </w:r>
      <w:r w:rsidR="001248D2" w:rsidRPr="005901B8">
        <w:rPr>
          <w:rFonts w:ascii="Times New Roman" w:hAnsi="Times New Roman"/>
          <w:color w:val="000000" w:themeColor="text1"/>
        </w:rPr>
        <w:t>,</w:t>
      </w:r>
      <w:r w:rsidRPr="005901B8">
        <w:rPr>
          <w:rFonts w:ascii="Times New Roman" w:hAnsi="Times New Roman"/>
          <w:color w:val="000000" w:themeColor="text1"/>
        </w:rPr>
        <w:t xml:space="preserve"> hogy bemutasd másoknak </w:t>
      </w:r>
      <w:r w:rsidR="009A4E8B" w:rsidRPr="005901B8">
        <w:rPr>
          <w:rFonts w:ascii="Times New Roman" w:hAnsi="Times New Roman"/>
          <w:color w:val="000000" w:themeColor="text1"/>
        </w:rPr>
        <w:t>és</w:t>
      </w:r>
      <w:r w:rsidRPr="005901B8">
        <w:rPr>
          <w:rFonts w:ascii="Times New Roman" w:hAnsi="Times New Roman"/>
          <w:color w:val="000000" w:themeColor="text1"/>
        </w:rPr>
        <w:t xml:space="preserve"> így visszajelzéseket kaphass.</w:t>
      </w:r>
    </w:p>
    <w:p w14:paraId="50F10261" w14:textId="6349BBFE" w:rsidR="00D505C1" w:rsidRPr="005901B8" w:rsidRDefault="00D505C1" w:rsidP="00814867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Mivel az egész folyamatnak az a célja, hogy olyan innovatív ötleteket fejlesszünk, amelyeknek piaci potenciálja van, fontos</w:t>
      </w:r>
      <w:r w:rsidR="00160C9E" w:rsidRPr="005901B8">
        <w:rPr>
          <w:rFonts w:ascii="Times New Roman" w:hAnsi="Times New Roman"/>
          <w:color w:val="000000" w:themeColor="text1"/>
        </w:rPr>
        <w:t>, hogy tudju</w:t>
      </w:r>
      <w:r w:rsidRPr="005901B8">
        <w:rPr>
          <w:rFonts w:ascii="Times New Roman" w:hAnsi="Times New Roman"/>
          <w:color w:val="000000" w:themeColor="text1"/>
        </w:rPr>
        <w:t>k, az ötletek módosítása elkerülhetetlen.</w:t>
      </w:r>
    </w:p>
    <w:p w14:paraId="76A5501C" w14:textId="4EAA0054" w:rsidR="000B7438" w:rsidRPr="005901B8" w:rsidRDefault="00D505C1" w:rsidP="00E1348B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A kísérletezés és fejlődés </w:t>
      </w:r>
      <w:r w:rsidR="004F02CC" w:rsidRPr="005901B8">
        <w:rPr>
          <w:rFonts w:ascii="Times New Roman" w:hAnsi="Times New Roman"/>
          <w:color w:val="000000" w:themeColor="text1"/>
        </w:rPr>
        <w:t>fázisai váltogathatják egymást, ugyanis van úgy</w:t>
      </w:r>
      <w:r w:rsidR="00160C9E" w:rsidRPr="005901B8">
        <w:rPr>
          <w:rFonts w:ascii="Times New Roman" w:hAnsi="Times New Roman"/>
          <w:color w:val="000000" w:themeColor="text1"/>
        </w:rPr>
        <w:t>,</w:t>
      </w:r>
      <w:r w:rsidR="004F02CC" w:rsidRPr="005901B8">
        <w:rPr>
          <w:rFonts w:ascii="Times New Roman" w:hAnsi="Times New Roman"/>
          <w:color w:val="000000" w:themeColor="text1"/>
        </w:rPr>
        <w:t xml:space="preserve"> hogy azon kapjuk magunkat mindössze azért fejlesztünk egy modellt, hogy megalkothassuk a második prototípust.</w:t>
      </w:r>
    </w:p>
    <w:p w14:paraId="30F43738" w14:textId="77777777" w:rsidR="00D505C1" w:rsidRDefault="00D505C1" w:rsidP="00E1348B">
      <w:pPr>
        <w:jc w:val="both"/>
        <w:rPr>
          <w:rFonts w:ascii="Times New Roman" w:hAnsi="Times New Roman"/>
        </w:rPr>
      </w:pPr>
    </w:p>
    <w:p w14:paraId="6C4897C6" w14:textId="30828C1E" w:rsidR="00992B4F" w:rsidRPr="000B7438" w:rsidRDefault="006C731F" w:rsidP="005901B8">
      <w:pPr>
        <w:pStyle w:val="Cmsor2"/>
        <w:spacing w:after="120"/>
        <w:rPr>
          <w:color w:val="943634" w:themeColor="accent2" w:themeShade="BF"/>
          <w:lang w:val="en-GB"/>
        </w:rPr>
      </w:pPr>
      <w:r>
        <w:rPr>
          <w:color w:val="943634" w:themeColor="accent2" w:themeShade="BF"/>
          <w:lang w:val="en-GB"/>
        </w:rPr>
        <w:t>2</w:t>
      </w:r>
      <w:r w:rsidR="005901B8">
        <w:rPr>
          <w:color w:val="943634" w:themeColor="accent2" w:themeShade="BF"/>
          <w:lang w:val="en-GB"/>
        </w:rPr>
        <w:t>.TÉMA</w:t>
      </w:r>
      <w:r w:rsidR="00992B4F" w:rsidRPr="000B7438">
        <w:rPr>
          <w:color w:val="943634" w:themeColor="accent2" w:themeShade="BF"/>
          <w:lang w:val="en-GB"/>
        </w:rPr>
        <w:t xml:space="preserve">- </w:t>
      </w:r>
      <w:r w:rsidR="005901B8">
        <w:rPr>
          <w:color w:val="943634" w:themeColor="accent2" w:themeShade="BF"/>
          <w:lang w:val="en-GB"/>
        </w:rPr>
        <w:t>AZ ÖTLETEK MEGVALÓSÍTÁSA – RAPID PROTOTÍPUSKÉSZÍTÉS</w:t>
      </w:r>
    </w:p>
    <w:p w14:paraId="0EFB08A7" w14:textId="03BFA4E7" w:rsidR="00171F3D" w:rsidRPr="005901B8" w:rsidRDefault="00171F3D" w:rsidP="005901B8">
      <w:pPr>
        <w:rPr>
          <w:color w:val="000000" w:themeColor="text1"/>
          <w:lang w:val="en-GB"/>
        </w:rPr>
      </w:pPr>
      <w:proofErr w:type="spellStart"/>
      <w:r w:rsidRPr="005901B8">
        <w:rPr>
          <w:color w:val="000000" w:themeColor="text1"/>
          <w:lang w:val="en-GB"/>
        </w:rPr>
        <w:t>Ezen</w:t>
      </w:r>
      <w:proofErr w:type="spellEnd"/>
      <w:r w:rsidRPr="005901B8">
        <w:rPr>
          <w:color w:val="000000" w:themeColor="text1"/>
          <w:lang w:val="en-GB"/>
        </w:rPr>
        <w:t xml:space="preserve"> </w:t>
      </w:r>
      <w:proofErr w:type="spellStart"/>
      <w:r w:rsidRPr="005901B8">
        <w:rPr>
          <w:color w:val="000000" w:themeColor="text1"/>
          <w:lang w:val="en-GB"/>
        </w:rPr>
        <w:t>leckék</w:t>
      </w:r>
      <w:proofErr w:type="spellEnd"/>
      <w:r w:rsidRPr="005901B8">
        <w:rPr>
          <w:color w:val="000000" w:themeColor="text1"/>
          <w:lang w:val="en-GB"/>
        </w:rPr>
        <w:t xml:space="preserve"> </w:t>
      </w:r>
      <w:proofErr w:type="spellStart"/>
      <w:r w:rsidRPr="005901B8">
        <w:rPr>
          <w:color w:val="000000" w:themeColor="text1"/>
          <w:lang w:val="en-GB"/>
        </w:rPr>
        <w:t>során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megtanuljuk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hogyan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tegyük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ötletünket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kézzelfoghatóvá</w:t>
      </w:r>
      <w:proofErr w:type="spellEnd"/>
      <w:r w:rsidR="00783B0E" w:rsidRPr="005901B8">
        <w:rPr>
          <w:color w:val="000000" w:themeColor="text1"/>
          <w:lang w:val="en-GB"/>
        </w:rPr>
        <w:t xml:space="preserve"> a </w:t>
      </w:r>
      <w:proofErr w:type="spellStart"/>
      <w:r w:rsidR="00783B0E" w:rsidRPr="005901B8">
        <w:rPr>
          <w:color w:val="000000" w:themeColor="text1"/>
          <w:lang w:val="en-GB"/>
        </w:rPr>
        <w:t>leginnovatívabb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technikák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segítségé</w:t>
      </w:r>
      <w:r w:rsidR="00910D47" w:rsidRPr="005901B8">
        <w:rPr>
          <w:color w:val="000000" w:themeColor="text1"/>
          <w:lang w:val="en-GB"/>
        </w:rPr>
        <w:t>vel</w:t>
      </w:r>
      <w:proofErr w:type="spellEnd"/>
      <w:r w:rsidR="00910D47" w:rsidRPr="005901B8">
        <w:rPr>
          <w:color w:val="000000" w:themeColor="text1"/>
          <w:lang w:val="en-GB"/>
        </w:rPr>
        <w:t xml:space="preserve">: RP </w:t>
      </w:r>
      <w:proofErr w:type="spellStart"/>
      <w:r w:rsidR="00910D47" w:rsidRPr="005901B8">
        <w:rPr>
          <w:color w:val="000000" w:themeColor="text1"/>
          <w:lang w:val="en-GB"/>
        </w:rPr>
        <w:t>és</w:t>
      </w:r>
      <w:proofErr w:type="spellEnd"/>
      <w:r w:rsidR="00910D47" w:rsidRPr="005901B8">
        <w:rPr>
          <w:color w:val="000000" w:themeColor="text1"/>
          <w:lang w:val="en-GB"/>
        </w:rPr>
        <w:t xml:space="preserve"> 3D </w:t>
      </w:r>
      <w:proofErr w:type="spellStart"/>
      <w:r w:rsidR="00910D47" w:rsidRPr="005901B8">
        <w:rPr>
          <w:color w:val="000000" w:themeColor="text1"/>
          <w:lang w:val="en-GB"/>
        </w:rPr>
        <w:t>nyomtatás</w:t>
      </w:r>
      <w:proofErr w:type="spellEnd"/>
      <w:r w:rsidR="00910D47" w:rsidRPr="005901B8">
        <w:rPr>
          <w:color w:val="000000" w:themeColor="text1"/>
          <w:lang w:val="en-GB"/>
        </w:rPr>
        <w:t>. A rapid</w:t>
      </w:r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prototípuskészítés</w:t>
      </w:r>
      <w:proofErr w:type="spellEnd"/>
      <w:r w:rsidR="00783B0E" w:rsidRPr="005901B8">
        <w:rPr>
          <w:color w:val="000000" w:themeColor="text1"/>
          <w:lang w:val="en-GB"/>
        </w:rPr>
        <w:t xml:space="preserve"> a </w:t>
      </w:r>
      <w:proofErr w:type="spellStart"/>
      <w:r w:rsidR="00783B0E" w:rsidRPr="005901B8">
        <w:rPr>
          <w:color w:val="000000" w:themeColor="text1"/>
          <w:lang w:val="en-GB"/>
        </w:rPr>
        <w:t>kísérleti</w:t>
      </w:r>
      <w:proofErr w:type="spellEnd"/>
      <w:r w:rsidR="00783B0E" w:rsidRPr="005901B8">
        <w:rPr>
          <w:color w:val="000000" w:themeColor="text1"/>
          <w:lang w:val="en-GB"/>
        </w:rPr>
        <w:t xml:space="preserve"> </w:t>
      </w:r>
      <w:proofErr w:type="spellStart"/>
      <w:r w:rsidR="00783B0E" w:rsidRPr="005901B8">
        <w:rPr>
          <w:color w:val="000000" w:themeColor="text1"/>
          <w:lang w:val="en-GB"/>
        </w:rPr>
        <w:t>fázisa</w:t>
      </w:r>
      <w:proofErr w:type="spellEnd"/>
      <w:r w:rsidR="00783B0E" w:rsidRPr="005901B8">
        <w:rPr>
          <w:color w:val="000000" w:themeColor="text1"/>
          <w:lang w:val="en-GB"/>
        </w:rPr>
        <w:t xml:space="preserve"> a design thinking</w:t>
      </w:r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lastRenderedPageBreak/>
        <w:t>folyamatának</w:t>
      </w:r>
      <w:proofErr w:type="spellEnd"/>
      <w:r w:rsidR="008A2F6C" w:rsidRPr="005901B8">
        <w:rPr>
          <w:color w:val="000000" w:themeColor="text1"/>
          <w:lang w:val="en-GB"/>
        </w:rPr>
        <w:t xml:space="preserve">, </w:t>
      </w:r>
      <w:proofErr w:type="spellStart"/>
      <w:r w:rsidR="008A2F6C" w:rsidRPr="005901B8">
        <w:rPr>
          <w:color w:val="000000" w:themeColor="text1"/>
          <w:lang w:val="en-GB"/>
        </w:rPr>
        <w:t>ami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lehetővé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teszi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számunkra</w:t>
      </w:r>
      <w:proofErr w:type="spellEnd"/>
      <w:r w:rsidR="008A2F6C" w:rsidRPr="005901B8">
        <w:rPr>
          <w:color w:val="000000" w:themeColor="text1"/>
          <w:lang w:val="en-GB"/>
        </w:rPr>
        <w:t xml:space="preserve">, </w:t>
      </w:r>
      <w:proofErr w:type="spellStart"/>
      <w:r w:rsidR="008A2F6C" w:rsidRPr="005901B8">
        <w:rPr>
          <w:color w:val="000000" w:themeColor="text1"/>
          <w:lang w:val="en-GB"/>
        </w:rPr>
        <w:t>hogy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az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ötl</w:t>
      </w:r>
      <w:r w:rsidR="009A4E8B" w:rsidRPr="005901B8">
        <w:rPr>
          <w:color w:val="000000" w:themeColor="text1"/>
          <w:lang w:val="en-GB"/>
        </w:rPr>
        <w:t>etünket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értékeljük</w:t>
      </w:r>
      <w:proofErr w:type="spellEnd"/>
      <w:r w:rsidR="008A2F6C" w:rsidRPr="005901B8">
        <w:rPr>
          <w:color w:val="000000" w:themeColor="text1"/>
          <w:lang w:val="en-GB"/>
        </w:rPr>
        <w:t xml:space="preserve">, </w:t>
      </w:r>
      <w:proofErr w:type="spellStart"/>
      <w:r w:rsidR="008A2F6C" w:rsidRPr="005901B8">
        <w:rPr>
          <w:color w:val="000000" w:themeColor="text1"/>
          <w:lang w:val="en-GB"/>
        </w:rPr>
        <w:t>amely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után</w:t>
      </w:r>
      <w:proofErr w:type="spellEnd"/>
      <w:r w:rsidR="008A2F6C" w:rsidRPr="005901B8">
        <w:rPr>
          <w:color w:val="000000" w:themeColor="text1"/>
          <w:lang w:val="en-GB"/>
        </w:rPr>
        <w:t xml:space="preserve"> a </w:t>
      </w:r>
      <w:proofErr w:type="spellStart"/>
      <w:r w:rsidR="008A2F6C" w:rsidRPr="005901B8">
        <w:rPr>
          <w:color w:val="000000" w:themeColor="text1"/>
          <w:lang w:val="en-GB"/>
        </w:rPr>
        <w:t>fejlesztés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fázisába</w:t>
      </w:r>
      <w:proofErr w:type="spellEnd"/>
      <w:r w:rsidR="008A2F6C" w:rsidRPr="005901B8">
        <w:rPr>
          <w:color w:val="000000" w:themeColor="text1"/>
          <w:lang w:val="en-GB"/>
        </w:rPr>
        <w:t xml:space="preserve"> </w:t>
      </w:r>
      <w:proofErr w:type="spellStart"/>
      <w:r w:rsidR="008A2F6C" w:rsidRPr="005901B8">
        <w:rPr>
          <w:color w:val="000000" w:themeColor="text1"/>
          <w:lang w:val="en-GB"/>
        </w:rPr>
        <w:t>érhet</w:t>
      </w:r>
      <w:proofErr w:type="spellEnd"/>
      <w:r w:rsidR="008A2F6C" w:rsidRPr="005901B8">
        <w:rPr>
          <w:color w:val="000000" w:themeColor="text1"/>
          <w:lang w:val="en-GB"/>
        </w:rPr>
        <w:t>.</w:t>
      </w:r>
    </w:p>
    <w:p w14:paraId="57E349DD" w14:textId="1E9591A1" w:rsidR="00A47FD1" w:rsidRDefault="00BB5B1C" w:rsidP="00BB5B1C">
      <w:pPr>
        <w:pStyle w:val="Cmsor3"/>
        <w:spacing w:after="120"/>
        <w:rPr>
          <w:lang w:val="en-GB"/>
        </w:rPr>
      </w:pPr>
      <w:r>
        <w:rPr>
          <w:lang w:val="en-GB"/>
        </w:rPr>
        <w:t>1.lecke</w:t>
      </w:r>
      <w:r w:rsidR="00B24D65" w:rsidRPr="00EA7B9A">
        <w:rPr>
          <w:lang w:val="en-GB"/>
        </w:rPr>
        <w:t>-</w:t>
      </w:r>
      <w:r w:rsidR="00CC5022" w:rsidRPr="00EA7B9A">
        <w:rPr>
          <w:lang w:val="en-GB"/>
        </w:rPr>
        <w:t xml:space="preserve"> </w:t>
      </w:r>
      <w:r w:rsidR="005901B8">
        <w:rPr>
          <w:lang w:val="en-GB"/>
        </w:rPr>
        <w:t xml:space="preserve">HOGYAN </w:t>
      </w:r>
      <w:r>
        <w:rPr>
          <w:lang w:val="en-GB"/>
        </w:rPr>
        <w:t xml:space="preserve">KIVITELEZZÜK </w:t>
      </w:r>
      <w:r w:rsidR="005901B8">
        <w:rPr>
          <w:lang w:val="en-GB"/>
        </w:rPr>
        <w:t>A RAPID PROTOTÍPUSKÉSZÍTÉST</w:t>
      </w:r>
    </w:p>
    <w:p w14:paraId="239BB27B" w14:textId="5C1D15F3" w:rsidR="00144A20" w:rsidRPr="005901B8" w:rsidRDefault="00144A20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 rapid prototípuskészítés technikáival  gyorsan egy elem vagy teljes szerelvény mérethű makettjét készíthetjük el. Ez</w:t>
      </w:r>
      <w:r w:rsidR="00BB5305" w:rsidRPr="005901B8">
        <w:rPr>
          <w:rFonts w:ascii="Times New Roman" w:hAnsi="Times New Roman"/>
          <w:color w:val="000000" w:themeColor="text1"/>
        </w:rPr>
        <w:t>t</w:t>
      </w:r>
      <w:r w:rsidRPr="005901B8">
        <w:rPr>
          <w:rFonts w:ascii="Times New Roman" w:hAnsi="Times New Roman"/>
          <w:color w:val="000000" w:themeColor="text1"/>
        </w:rPr>
        <w:t xml:space="preserve"> általában 3D nyomtatással vagy egyéb réteg</w:t>
      </w:r>
      <w:r w:rsidR="00BB5305" w:rsidRPr="005901B8">
        <w:rPr>
          <w:rFonts w:ascii="Times New Roman" w:hAnsi="Times New Roman"/>
          <w:color w:val="000000" w:themeColor="text1"/>
        </w:rPr>
        <w:t>e</w:t>
      </w:r>
      <w:r w:rsidR="00D51392" w:rsidRPr="005901B8">
        <w:rPr>
          <w:rFonts w:ascii="Times New Roman" w:hAnsi="Times New Roman"/>
          <w:color w:val="000000" w:themeColor="text1"/>
        </w:rPr>
        <w:t>zéssel történő gyártás</w:t>
      </w:r>
      <w:r w:rsidR="00624875" w:rsidRPr="005901B8">
        <w:rPr>
          <w:rFonts w:ascii="Times New Roman" w:hAnsi="Times New Roman"/>
          <w:color w:val="000000" w:themeColor="text1"/>
        </w:rPr>
        <w:t>technikával végezzük. A sikerhez fontos, hogy értsük és kiválasszuk a legmegfelelőbb prototípuskészítési technikát, mivel azokból több is a rendelkezésünkre áll.</w:t>
      </w:r>
    </w:p>
    <w:p w14:paraId="4AF60510" w14:textId="1464531C" w:rsidR="00624875" w:rsidRPr="005901B8" w:rsidRDefault="00624875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Ebben a leckében mélyebb betekintést nyerünk a rapid prototípuskészítés technikáiba és azt is megismerjük, hogyan alkalmazhatóak ezek a bútorgyártásban.</w:t>
      </w:r>
    </w:p>
    <w:p w14:paraId="67D528BE" w14:textId="3EE16C98" w:rsidR="00624875" w:rsidRPr="005901B8" w:rsidRDefault="00624875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 gyártási folyamatok h</w:t>
      </w:r>
      <w:r w:rsidR="00874EA9" w:rsidRPr="005901B8">
        <w:rPr>
          <w:rFonts w:ascii="Times New Roman" w:hAnsi="Times New Roman"/>
          <w:color w:val="000000" w:themeColor="text1"/>
        </w:rPr>
        <w:t>árom kategóriába solrolhatóak: ö</w:t>
      </w:r>
      <w:r w:rsidRPr="005901B8">
        <w:rPr>
          <w:rFonts w:ascii="Times New Roman" w:hAnsi="Times New Roman"/>
          <w:color w:val="000000" w:themeColor="text1"/>
        </w:rPr>
        <w:t xml:space="preserve">sszeadódó, </w:t>
      </w:r>
      <w:r w:rsidR="00874EA9" w:rsidRPr="005901B8">
        <w:rPr>
          <w:rFonts w:ascii="Times New Roman" w:hAnsi="Times New Roman"/>
          <w:color w:val="000000" w:themeColor="text1"/>
        </w:rPr>
        <w:t>s</w:t>
      </w:r>
      <w:r w:rsidR="00D1366B" w:rsidRPr="005901B8">
        <w:rPr>
          <w:rFonts w:ascii="Times New Roman" w:hAnsi="Times New Roman"/>
          <w:color w:val="000000" w:themeColor="text1"/>
        </w:rPr>
        <w:t>zubsztraktív</w:t>
      </w:r>
      <w:r w:rsidRPr="005901B8">
        <w:rPr>
          <w:rFonts w:ascii="Times New Roman" w:hAnsi="Times New Roman"/>
          <w:color w:val="000000" w:themeColor="text1"/>
        </w:rPr>
        <w:t xml:space="preserve"> és formatív gyártás. </w:t>
      </w:r>
    </w:p>
    <w:p w14:paraId="7ACB17D4" w14:textId="7F805468" w:rsidR="00624875" w:rsidRPr="005901B8" w:rsidRDefault="00624875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Az összeadódó gyártás azt je</w:t>
      </w:r>
      <w:r w:rsidR="00874EA9" w:rsidRPr="005901B8">
        <w:rPr>
          <w:rFonts w:ascii="Times New Roman" w:hAnsi="Times New Roman"/>
          <w:color w:val="000000" w:themeColor="text1"/>
        </w:rPr>
        <w:t>l</w:t>
      </w:r>
      <w:r w:rsidRPr="005901B8">
        <w:rPr>
          <w:rFonts w:ascii="Times New Roman" w:hAnsi="Times New Roman"/>
          <w:color w:val="000000" w:themeColor="text1"/>
        </w:rPr>
        <w:t xml:space="preserve">enti, hogy a 3D nyomtatás során rétegeket adunk össze különböző anyagokból, amelyeknek egészen széles skálája áll a rendelkezésünkre: </w:t>
      </w:r>
      <w:r w:rsidR="00D1366B" w:rsidRPr="005901B8">
        <w:rPr>
          <w:rFonts w:ascii="Times New Roman" w:hAnsi="Times New Roman"/>
          <w:color w:val="000000" w:themeColor="text1"/>
        </w:rPr>
        <w:t>hőre lágyuló, fényérzékeny gyanták vagy porszemcsés fémek amelyek összeolvaszthatóak.</w:t>
      </w:r>
    </w:p>
    <w:p w14:paraId="7A6F84DE" w14:textId="6755CD34" w:rsidR="00D1366B" w:rsidRPr="005901B8" w:rsidRDefault="00D1366B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 második kategória a szubsztaktív gyártás</w:t>
      </w:r>
      <w:r w:rsidR="006368F7" w:rsidRPr="005901B8">
        <w:rPr>
          <w:rFonts w:ascii="Times New Roman" w:hAnsi="Times New Roman"/>
          <w:color w:val="000000" w:themeColor="text1"/>
        </w:rPr>
        <w:t>,</w:t>
      </w:r>
      <w:r w:rsidRPr="005901B8">
        <w:rPr>
          <w:rFonts w:ascii="Times New Roman" w:hAnsi="Times New Roman"/>
          <w:color w:val="000000" w:themeColor="text1"/>
        </w:rPr>
        <w:t xml:space="preserve"> ami során szilárd anyagdarabokból kivágással dolgozunk. Itt egy kiinduló</w:t>
      </w:r>
      <w:r w:rsidR="006368F7" w:rsidRPr="005901B8">
        <w:rPr>
          <w:rFonts w:ascii="Times New Roman" w:hAnsi="Times New Roman"/>
          <w:color w:val="000000" w:themeColor="text1"/>
        </w:rPr>
        <w:t>,</w:t>
      </w:r>
      <w:r w:rsidRPr="005901B8">
        <w:rPr>
          <w:rFonts w:ascii="Times New Roman" w:hAnsi="Times New Roman"/>
          <w:color w:val="000000" w:themeColor="text1"/>
        </w:rPr>
        <w:t xml:space="preserve"> nagyobb</w:t>
      </w:r>
      <w:r w:rsidR="006368F7" w:rsidRPr="005901B8">
        <w:rPr>
          <w:rFonts w:ascii="Times New Roman" w:hAnsi="Times New Roman"/>
          <w:color w:val="000000" w:themeColor="text1"/>
        </w:rPr>
        <w:t>,</w:t>
      </w:r>
      <w:r w:rsidRPr="005901B8">
        <w:rPr>
          <w:rFonts w:ascii="Times New Roman" w:hAnsi="Times New Roman"/>
          <w:color w:val="000000" w:themeColor="text1"/>
        </w:rPr>
        <w:t xml:space="preserve"> tömör anyagdarabból veszünk el darabokat, hogy elérjük a kívánt formát.</w:t>
      </w:r>
    </w:p>
    <w:p w14:paraId="042B0094" w14:textId="30FF7AF3" w:rsidR="00D1366B" w:rsidRPr="005901B8" w:rsidRDefault="00D1366B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>Az utolsó kategória a</w:t>
      </w:r>
      <w:r w:rsidR="007C04CD" w:rsidRPr="005901B8">
        <w:rPr>
          <w:rFonts w:ascii="Times New Roman" w:hAnsi="Times New Roman"/>
          <w:color w:val="000000" w:themeColor="text1"/>
        </w:rPr>
        <w:t>z</w:t>
      </w:r>
      <w:r w:rsidRPr="005901B8">
        <w:rPr>
          <w:rFonts w:ascii="Times New Roman" w:hAnsi="Times New Roman"/>
          <w:color w:val="000000" w:themeColor="text1"/>
        </w:rPr>
        <w:t xml:space="preserve"> öntvényes technikák, ahol számos darabot gyártunk egy kezdeti model alapján.</w:t>
      </w:r>
    </w:p>
    <w:p w14:paraId="44795C76" w14:textId="59A163B1" w:rsidR="00C7315C" w:rsidRPr="005901B8" w:rsidRDefault="00D1366B" w:rsidP="00E637FD">
      <w:pPr>
        <w:jc w:val="both"/>
        <w:rPr>
          <w:rFonts w:ascii="Times New Roman" w:hAnsi="Times New Roman"/>
          <w:color w:val="000000" w:themeColor="text1"/>
        </w:rPr>
      </w:pPr>
      <w:r w:rsidRPr="005901B8">
        <w:rPr>
          <w:rFonts w:ascii="Times New Roman" w:hAnsi="Times New Roman"/>
          <w:color w:val="000000" w:themeColor="text1"/>
        </w:rPr>
        <w:t xml:space="preserve">A </w:t>
      </w:r>
      <w:r w:rsidR="00767611" w:rsidRPr="005901B8">
        <w:rPr>
          <w:rFonts w:ascii="Times New Roman" w:hAnsi="Times New Roman"/>
          <w:color w:val="000000" w:themeColor="text1"/>
        </w:rPr>
        <w:t>lec</w:t>
      </w:r>
      <w:r w:rsidR="002842FB" w:rsidRPr="005901B8">
        <w:rPr>
          <w:rFonts w:ascii="Times New Roman" w:hAnsi="Times New Roman"/>
          <w:color w:val="000000" w:themeColor="text1"/>
        </w:rPr>
        <w:t>ke</w:t>
      </w:r>
      <w:r w:rsidR="00767611" w:rsidRPr="005901B8">
        <w:rPr>
          <w:rFonts w:ascii="Times New Roman" w:hAnsi="Times New Roman"/>
          <w:color w:val="000000" w:themeColor="text1"/>
        </w:rPr>
        <w:t xml:space="preserve"> végén megnézzük</w:t>
      </w:r>
      <w:r w:rsidR="007C04CD" w:rsidRPr="005901B8">
        <w:rPr>
          <w:rFonts w:ascii="Times New Roman" w:hAnsi="Times New Roman"/>
          <w:color w:val="000000" w:themeColor="text1"/>
        </w:rPr>
        <w:t>, hogy</w:t>
      </w:r>
      <w:r w:rsidR="00767611" w:rsidRPr="005901B8">
        <w:rPr>
          <w:rFonts w:ascii="Times New Roman" w:hAnsi="Times New Roman"/>
          <w:color w:val="000000" w:themeColor="text1"/>
        </w:rPr>
        <w:t xml:space="preserve"> </w:t>
      </w:r>
      <w:r w:rsidR="00357A77" w:rsidRPr="005901B8">
        <w:rPr>
          <w:rFonts w:ascii="Times New Roman" w:hAnsi="Times New Roman"/>
          <w:color w:val="000000" w:themeColor="text1"/>
        </w:rPr>
        <w:t>hogyan alkalmazzuk a 3D nyomatást</w:t>
      </w:r>
      <w:r w:rsidR="00767611" w:rsidRPr="005901B8">
        <w:rPr>
          <w:rFonts w:ascii="Times New Roman" w:hAnsi="Times New Roman"/>
          <w:color w:val="000000" w:themeColor="text1"/>
        </w:rPr>
        <w:t xml:space="preserve"> bútorok prototípuskészítéséhez</w:t>
      </w:r>
      <w:r w:rsidR="00357A77" w:rsidRPr="005901B8">
        <w:rPr>
          <w:rFonts w:ascii="Times New Roman" w:hAnsi="Times New Roman"/>
          <w:color w:val="000000" w:themeColor="text1"/>
        </w:rPr>
        <w:t>,</w:t>
      </w:r>
      <w:r w:rsidR="00767611" w:rsidRPr="005901B8">
        <w:rPr>
          <w:rFonts w:ascii="Times New Roman" w:hAnsi="Times New Roman"/>
          <w:color w:val="000000" w:themeColor="text1"/>
        </w:rPr>
        <w:t xml:space="preserve"> a bútortervezés három </w:t>
      </w:r>
      <w:r w:rsidR="00F16E85" w:rsidRPr="005901B8">
        <w:rPr>
          <w:rFonts w:ascii="Times New Roman" w:hAnsi="Times New Roman"/>
          <w:color w:val="000000" w:themeColor="text1"/>
        </w:rPr>
        <w:t>meghatározó</w:t>
      </w:r>
      <w:r w:rsidR="00767611" w:rsidRPr="005901B8">
        <w:rPr>
          <w:rFonts w:ascii="Times New Roman" w:hAnsi="Times New Roman"/>
          <w:color w:val="000000" w:themeColor="text1"/>
        </w:rPr>
        <w:t xml:space="preserve"> szempontját </w:t>
      </w:r>
      <w:r w:rsidR="00357A77" w:rsidRPr="005901B8">
        <w:rPr>
          <w:rFonts w:ascii="Times New Roman" w:hAnsi="Times New Roman"/>
          <w:color w:val="000000" w:themeColor="text1"/>
        </w:rPr>
        <w:t>lefedve. A ki</w:t>
      </w:r>
      <w:r w:rsidR="00C7315C" w:rsidRPr="005901B8">
        <w:rPr>
          <w:rFonts w:ascii="Times New Roman" w:hAnsi="Times New Roman"/>
          <w:color w:val="000000" w:themeColor="text1"/>
        </w:rPr>
        <w:t>i</w:t>
      </w:r>
      <w:r w:rsidR="00357A77" w:rsidRPr="005901B8">
        <w:rPr>
          <w:rFonts w:ascii="Times New Roman" w:hAnsi="Times New Roman"/>
          <w:color w:val="000000" w:themeColor="text1"/>
        </w:rPr>
        <w:t>ndu</w:t>
      </w:r>
      <w:r w:rsidR="00C7315C" w:rsidRPr="005901B8">
        <w:rPr>
          <w:rFonts w:ascii="Times New Roman" w:hAnsi="Times New Roman"/>
          <w:color w:val="000000" w:themeColor="text1"/>
        </w:rPr>
        <w:t>lási darabot általában összeadó</w:t>
      </w:r>
      <w:r w:rsidR="005953C3" w:rsidRPr="005901B8">
        <w:rPr>
          <w:rFonts w:ascii="Times New Roman" w:hAnsi="Times New Roman"/>
          <w:color w:val="000000" w:themeColor="text1"/>
        </w:rPr>
        <w:t xml:space="preserve"> gyártási technológia segítségével állítják elő. Miután a tárgyat 3D nyomtatták</w:t>
      </w:r>
      <w:r w:rsidR="00357A77" w:rsidRPr="005901B8">
        <w:rPr>
          <w:rFonts w:ascii="Times New Roman" w:hAnsi="Times New Roman"/>
          <w:color w:val="000000" w:themeColor="text1"/>
        </w:rPr>
        <w:t>,</w:t>
      </w:r>
      <w:r w:rsidR="005953C3" w:rsidRPr="005901B8">
        <w:rPr>
          <w:rFonts w:ascii="Times New Roman" w:hAnsi="Times New Roman"/>
          <w:color w:val="000000" w:themeColor="text1"/>
        </w:rPr>
        <w:t xml:space="preserve"> szilikon gumival bebobrítják, így egy öntőmintát készítenek</w:t>
      </w:r>
      <w:r w:rsidR="00AF2932" w:rsidRPr="005901B8">
        <w:rPr>
          <w:rFonts w:ascii="Times New Roman" w:hAnsi="Times New Roman"/>
          <w:color w:val="000000" w:themeColor="text1"/>
        </w:rPr>
        <w:t xml:space="preserve">, melyet később </w:t>
      </w:r>
      <w:r w:rsidR="00EF48FF" w:rsidRPr="005901B8">
        <w:rPr>
          <w:rFonts w:ascii="Times New Roman" w:hAnsi="Times New Roman"/>
          <w:color w:val="000000" w:themeColor="text1"/>
        </w:rPr>
        <w:t>megszilárdítanak</w:t>
      </w:r>
      <w:r w:rsidR="00AF2932" w:rsidRPr="005901B8">
        <w:rPr>
          <w:rFonts w:ascii="Times New Roman" w:hAnsi="Times New Roman"/>
          <w:color w:val="000000" w:themeColor="text1"/>
        </w:rPr>
        <w:t xml:space="preserve"> és eltávoltanak. Ezek után az öntőforma a véglelges anyaggal feltötlhető, </w:t>
      </w:r>
      <w:r w:rsidR="00EF48FF" w:rsidRPr="005901B8">
        <w:rPr>
          <w:rFonts w:ascii="Times New Roman" w:hAnsi="Times New Roman"/>
          <w:color w:val="000000" w:themeColor="text1"/>
        </w:rPr>
        <w:t>ez</w:t>
      </w:r>
      <w:r w:rsidR="00AF2932" w:rsidRPr="005901B8">
        <w:rPr>
          <w:rFonts w:ascii="Times New Roman" w:hAnsi="Times New Roman"/>
          <w:color w:val="000000" w:themeColor="text1"/>
        </w:rPr>
        <w:t xml:space="preserve"> általában gyanta.</w:t>
      </w:r>
    </w:p>
    <w:p w14:paraId="42089B7B" w14:textId="77777777" w:rsidR="00D339DF" w:rsidRPr="004D2F76" w:rsidRDefault="00D339DF" w:rsidP="00D339DF">
      <w:pPr>
        <w:rPr>
          <w:rFonts w:ascii="Times New Roman" w:hAnsi="Times New Roman"/>
        </w:rPr>
      </w:pPr>
    </w:p>
    <w:p w14:paraId="321C64F6" w14:textId="065A12A1" w:rsidR="003D2427" w:rsidRPr="003D2427" w:rsidRDefault="003D2427" w:rsidP="003D2427">
      <w:pPr>
        <w:pStyle w:val="Cmsor3"/>
        <w:spacing w:after="120"/>
        <w:rPr>
          <w:lang w:val="en-GB"/>
        </w:rPr>
      </w:pPr>
      <w:r>
        <w:rPr>
          <w:lang w:val="en-GB"/>
        </w:rPr>
        <w:t>2. LECKE</w:t>
      </w:r>
      <w:r w:rsidR="00B24D65" w:rsidRPr="001D6215">
        <w:rPr>
          <w:lang w:val="en-GB"/>
        </w:rPr>
        <w:t>-</w:t>
      </w:r>
      <w:r w:rsidR="00AD3041" w:rsidRPr="001D6215">
        <w:rPr>
          <w:lang w:val="en-GB"/>
        </w:rPr>
        <w:t xml:space="preserve"> </w:t>
      </w:r>
      <w:r>
        <w:rPr>
          <w:lang w:val="en-GB"/>
        </w:rPr>
        <w:t>HOGYAN KÉSZÍTSÜNK STL FÁJLT</w:t>
      </w:r>
    </w:p>
    <w:p w14:paraId="0E7A4F1A" w14:textId="14DB7CF1" w:rsidR="00AF2932" w:rsidRPr="003D2427" w:rsidRDefault="00AF2932" w:rsidP="00320AA4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Ebben a részben megtanuljuk, hogyan alkossunk STL fájlt. Az STL (</w:t>
      </w:r>
      <w:r w:rsidR="004F673E" w:rsidRPr="003D2427">
        <w:rPr>
          <w:rFonts w:ascii="Times New Roman" w:hAnsi="Times New Roman"/>
          <w:color w:val="000000" w:themeColor="text1"/>
        </w:rPr>
        <w:t>Stereolithography or Standard Tessellation- mozaik Language</w:t>
      </w:r>
      <w:r w:rsidRPr="003D2427">
        <w:rPr>
          <w:rFonts w:ascii="Times New Roman" w:hAnsi="Times New Roman"/>
          <w:color w:val="000000" w:themeColor="text1"/>
        </w:rPr>
        <w:t>)</w:t>
      </w:r>
      <w:r w:rsidR="00357A77" w:rsidRPr="003D2427">
        <w:rPr>
          <w:rFonts w:ascii="Times New Roman" w:hAnsi="Times New Roman"/>
          <w:color w:val="000000" w:themeColor="text1"/>
        </w:rPr>
        <w:t xml:space="preserve"> </w:t>
      </w:r>
      <w:r w:rsidR="000E4CBB" w:rsidRPr="003D2427">
        <w:rPr>
          <w:rFonts w:ascii="Times New Roman" w:hAnsi="Times New Roman"/>
          <w:color w:val="000000" w:themeColor="text1"/>
        </w:rPr>
        <w:t>a leggyakrabban használt fájlformátum a 3D nyomtatásban</w:t>
      </w:r>
      <w:r w:rsidR="0040206B" w:rsidRPr="003D2427">
        <w:rPr>
          <w:rFonts w:ascii="Times New Roman" w:hAnsi="Times New Roman"/>
          <w:color w:val="000000" w:themeColor="text1"/>
        </w:rPr>
        <w:t>, ami egy térbeli objektum geomet</w:t>
      </w:r>
      <w:r w:rsidR="000E4CBB" w:rsidRPr="003D2427">
        <w:rPr>
          <w:rFonts w:ascii="Times New Roman" w:hAnsi="Times New Roman"/>
          <w:color w:val="000000" w:themeColor="text1"/>
        </w:rPr>
        <w:t xml:space="preserve">riai felületét írja le a tárgy színe, textúrája vagy egyéb tulajdonsága jelölése nélkül. A 3D </w:t>
      </w:r>
      <w:r w:rsidR="0040206B" w:rsidRPr="003D2427">
        <w:rPr>
          <w:rFonts w:ascii="Times New Roman" w:hAnsi="Times New Roman"/>
          <w:color w:val="000000" w:themeColor="text1"/>
        </w:rPr>
        <w:t>nyomtatás tulajdonképpen modern</w:t>
      </w:r>
      <w:r w:rsidR="000E4CBB" w:rsidRPr="003D2427">
        <w:rPr>
          <w:rFonts w:ascii="Times New Roman" w:hAnsi="Times New Roman"/>
          <w:color w:val="000000" w:themeColor="text1"/>
        </w:rPr>
        <w:t>kori szobrászat</w:t>
      </w:r>
      <w:r w:rsidR="000B404E" w:rsidRPr="003D2427">
        <w:rPr>
          <w:rFonts w:ascii="Times New Roman" w:hAnsi="Times New Roman"/>
          <w:color w:val="000000" w:themeColor="text1"/>
        </w:rPr>
        <w:t>,</w:t>
      </w:r>
      <w:r w:rsidR="000E4CBB" w:rsidRPr="003D2427">
        <w:rPr>
          <w:rFonts w:ascii="Times New Roman" w:hAnsi="Times New Roman"/>
          <w:color w:val="000000" w:themeColor="text1"/>
        </w:rPr>
        <w:t xml:space="preserve"> </w:t>
      </w:r>
      <w:r w:rsidR="001D2E54" w:rsidRPr="003D2427">
        <w:rPr>
          <w:rFonts w:ascii="Times New Roman" w:hAnsi="Times New Roman"/>
          <w:color w:val="000000" w:themeColor="text1"/>
        </w:rPr>
        <w:t>véső</w:t>
      </w:r>
      <w:r w:rsidR="000E4CBB" w:rsidRPr="003D2427">
        <w:rPr>
          <w:rFonts w:ascii="Times New Roman" w:hAnsi="Times New Roman"/>
          <w:color w:val="000000" w:themeColor="text1"/>
        </w:rPr>
        <w:t xml:space="preserve"> és kalapács helyett speciális szoftverek és virtuális tér használatáva</w:t>
      </w:r>
      <w:r w:rsidR="000B404E" w:rsidRPr="003D2427">
        <w:rPr>
          <w:rFonts w:ascii="Times New Roman" w:hAnsi="Times New Roman"/>
          <w:color w:val="000000" w:themeColor="text1"/>
        </w:rPr>
        <w:t>l</w:t>
      </w:r>
      <w:r w:rsidR="000E4CBB" w:rsidRPr="003D2427">
        <w:rPr>
          <w:rFonts w:ascii="Times New Roman" w:hAnsi="Times New Roman"/>
          <w:color w:val="000000" w:themeColor="text1"/>
        </w:rPr>
        <w:t>, amely sokkal gyorsabb és kevésbé körülményes.</w:t>
      </w:r>
    </w:p>
    <w:p w14:paraId="5C4A5DC2" w14:textId="08A1FC34" w:rsidR="00E14784" w:rsidRPr="003D2427" w:rsidRDefault="00E14784" w:rsidP="00320AA4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 xml:space="preserve">Számos különböző szoftver létezik a 3D nyomtatásban. Az, hogy melyikre lesz szükségümk, az </w:t>
      </w:r>
      <w:r w:rsidR="009F097A" w:rsidRPr="003D2427">
        <w:rPr>
          <w:rFonts w:ascii="Times New Roman" w:hAnsi="Times New Roman"/>
          <w:color w:val="000000" w:themeColor="text1"/>
        </w:rPr>
        <w:t>teljesen attól függ mit próbálunk</w:t>
      </w:r>
      <w:r w:rsidRPr="003D2427">
        <w:rPr>
          <w:rFonts w:ascii="Times New Roman" w:hAnsi="Times New Roman"/>
          <w:color w:val="000000" w:themeColor="text1"/>
        </w:rPr>
        <w:t xml:space="preserve"> elkészíteni. Általánosságban a 3D tervező szoftverek két kategórába sorolhaóak: CAD szoftverek és a 3D modellező szoftverek</w:t>
      </w:r>
      <w:r w:rsidR="009F097A" w:rsidRPr="003D2427">
        <w:rPr>
          <w:rFonts w:ascii="Times New Roman" w:hAnsi="Times New Roman"/>
          <w:color w:val="000000" w:themeColor="text1"/>
        </w:rPr>
        <w:t>.</w:t>
      </w:r>
    </w:p>
    <w:p w14:paraId="1B777843" w14:textId="2F7228EB" w:rsidR="00AF62FC" w:rsidRPr="003D2427" w:rsidRDefault="00E14784" w:rsidP="00320AA4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Ezután a</w:t>
      </w:r>
      <w:r w:rsidR="00AF62FC" w:rsidRPr="003D2427">
        <w:rPr>
          <w:rFonts w:ascii="Times New Roman" w:hAnsi="Times New Roman"/>
          <w:color w:val="000000" w:themeColor="text1"/>
        </w:rPr>
        <w:t>zokat a kulcs</w:t>
      </w:r>
      <w:r w:rsidR="009F097A" w:rsidRPr="003D2427">
        <w:rPr>
          <w:rFonts w:ascii="Times New Roman" w:hAnsi="Times New Roman"/>
          <w:color w:val="000000" w:themeColor="text1"/>
        </w:rPr>
        <w:t>fontosságú</w:t>
      </w:r>
      <w:r w:rsidR="00AF62FC" w:rsidRPr="003D2427">
        <w:rPr>
          <w:rFonts w:ascii="Times New Roman" w:hAnsi="Times New Roman"/>
          <w:color w:val="000000" w:themeColor="text1"/>
        </w:rPr>
        <w:t xml:space="preserve"> tervezési megfontolásokat vesszük át, amelyek érvényesek minden 3D nyomtatási folyamatra. Az, hogy pontosan milyen szoftvert használunk a 3D</w:t>
      </w:r>
      <w:r w:rsidR="009C13BB" w:rsidRPr="003D2427">
        <w:rPr>
          <w:rFonts w:ascii="Times New Roman" w:hAnsi="Times New Roman"/>
          <w:color w:val="000000" w:themeColor="text1"/>
        </w:rPr>
        <w:t>-s modelünk nyomtatásához kevésb</w:t>
      </w:r>
      <w:r w:rsidR="00AF62FC" w:rsidRPr="003D2427">
        <w:rPr>
          <w:rFonts w:ascii="Times New Roman" w:hAnsi="Times New Roman"/>
          <w:color w:val="000000" w:themeColor="text1"/>
        </w:rPr>
        <w:t>é számít.</w:t>
      </w:r>
    </w:p>
    <w:p w14:paraId="26E7DBE7" w14:textId="35539BE5" w:rsidR="00AF62FC" w:rsidRPr="003D2427" w:rsidRDefault="00AF62FC" w:rsidP="00320AA4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Minden 'megrajzolható' 3D-ben a digitális vásznon ám nem mindent lehet 3D nyomtatni.</w:t>
      </w:r>
    </w:p>
    <w:p w14:paraId="303CB9EA" w14:textId="0D2FBCE0" w:rsidR="00AF62FC" w:rsidRPr="00AF2932" w:rsidRDefault="00AF62FC" w:rsidP="00320AA4">
      <w:pPr>
        <w:jc w:val="both"/>
        <w:rPr>
          <w:rFonts w:ascii="Times New Roman" w:hAnsi="Times New Roman"/>
          <w:color w:val="17365D" w:themeColor="text2" w:themeShade="BF"/>
        </w:rPr>
      </w:pPr>
    </w:p>
    <w:p w14:paraId="006E4B57" w14:textId="522372F4" w:rsidR="00A47FD1" w:rsidRDefault="003D2427" w:rsidP="003D2427">
      <w:pPr>
        <w:pStyle w:val="Cmsor3"/>
        <w:spacing w:after="120"/>
        <w:rPr>
          <w:lang w:val="en-GB"/>
        </w:rPr>
      </w:pPr>
      <w:r>
        <w:rPr>
          <w:lang w:val="en-GB"/>
        </w:rPr>
        <w:lastRenderedPageBreak/>
        <w:t>3. LECKE</w:t>
      </w:r>
      <w:r w:rsidR="00B24D65" w:rsidRPr="001D6215">
        <w:rPr>
          <w:lang w:val="en-GB"/>
        </w:rPr>
        <w:t>-</w:t>
      </w:r>
      <w:r w:rsidR="00077708" w:rsidRPr="001D6215">
        <w:rPr>
          <w:lang w:val="en-GB"/>
        </w:rPr>
        <w:t xml:space="preserve"> </w:t>
      </w:r>
      <w:r>
        <w:rPr>
          <w:lang w:val="en-GB"/>
        </w:rPr>
        <w:t>AZ STL FÁJL ELLENŐRZÉSE</w:t>
      </w:r>
    </w:p>
    <w:p w14:paraId="64442C18" w14:textId="372AA652" w:rsidR="00AF62FC" w:rsidRPr="003D2427" w:rsidRDefault="00AF62FC" w:rsidP="0014650F">
      <w:pPr>
        <w:jc w:val="both"/>
        <w:rPr>
          <w:color w:val="000000" w:themeColor="text1"/>
          <w:lang w:val="en-GB"/>
        </w:rPr>
      </w:pPr>
      <w:proofErr w:type="spellStart"/>
      <w:r w:rsidRPr="003D2427">
        <w:rPr>
          <w:color w:val="000000" w:themeColor="text1"/>
          <w:lang w:val="en-GB"/>
        </w:rPr>
        <w:t>Ebben</w:t>
      </w:r>
      <w:proofErr w:type="spellEnd"/>
      <w:r w:rsidRPr="003D2427">
        <w:rPr>
          <w:color w:val="000000" w:themeColor="text1"/>
          <w:lang w:val="en-GB"/>
        </w:rPr>
        <w:t xml:space="preserve"> a </w:t>
      </w:r>
      <w:proofErr w:type="spellStart"/>
      <w:r w:rsidRPr="003D2427">
        <w:rPr>
          <w:color w:val="000000" w:themeColor="text1"/>
          <w:lang w:val="en-GB"/>
        </w:rPr>
        <w:t>leckében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elmagyarázzuk</w:t>
      </w:r>
      <w:proofErr w:type="spellEnd"/>
      <w:r w:rsidRPr="003D2427">
        <w:rPr>
          <w:color w:val="000000" w:themeColor="text1"/>
          <w:lang w:val="en-GB"/>
        </w:rPr>
        <w:t xml:space="preserve">, </w:t>
      </w:r>
      <w:proofErr w:type="spellStart"/>
      <w:r w:rsidRPr="003D2427">
        <w:rPr>
          <w:color w:val="000000" w:themeColor="text1"/>
          <w:lang w:val="en-GB"/>
        </w:rPr>
        <w:t>hogyan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veheted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észre</w:t>
      </w:r>
      <w:proofErr w:type="spellEnd"/>
      <w:r w:rsidRPr="003D2427">
        <w:rPr>
          <w:color w:val="000000" w:themeColor="text1"/>
          <w:lang w:val="en-GB"/>
        </w:rPr>
        <w:t xml:space="preserve"> a </w:t>
      </w:r>
      <w:proofErr w:type="spellStart"/>
      <w:r w:rsidRPr="003D2427">
        <w:rPr>
          <w:color w:val="000000" w:themeColor="text1"/>
          <w:lang w:val="en-GB"/>
        </w:rPr>
        <w:t>lehetséges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hibákat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az</w:t>
      </w:r>
      <w:proofErr w:type="spellEnd"/>
      <w:r w:rsidRPr="003D2427">
        <w:rPr>
          <w:color w:val="000000" w:themeColor="text1"/>
          <w:lang w:val="en-GB"/>
        </w:rPr>
        <w:t xml:space="preserve"> STL </w:t>
      </w:r>
      <w:proofErr w:type="spellStart"/>
      <w:r w:rsidRPr="003D2427">
        <w:rPr>
          <w:color w:val="000000" w:themeColor="text1"/>
          <w:lang w:val="en-GB"/>
        </w:rPr>
        <w:t>fájlokban</w:t>
      </w:r>
      <w:proofErr w:type="spellEnd"/>
      <w:r w:rsidRPr="003D2427">
        <w:rPr>
          <w:color w:val="000000" w:themeColor="text1"/>
          <w:lang w:val="en-GB"/>
        </w:rPr>
        <w:t>.</w:t>
      </w:r>
    </w:p>
    <w:p w14:paraId="7A3B6663" w14:textId="0253D257" w:rsidR="00AF62FC" w:rsidRPr="003D2427" w:rsidRDefault="00AF62FC" w:rsidP="0014650F">
      <w:pPr>
        <w:jc w:val="both"/>
        <w:rPr>
          <w:color w:val="000000" w:themeColor="text1"/>
          <w:lang w:val="en-GB"/>
        </w:rPr>
      </w:pPr>
      <w:r w:rsidRPr="003D2427">
        <w:rPr>
          <w:color w:val="000000" w:themeColor="text1"/>
          <w:lang w:val="en-GB"/>
        </w:rPr>
        <w:t xml:space="preserve">A </w:t>
      </w:r>
      <w:proofErr w:type="spellStart"/>
      <w:r w:rsidRPr="003D2427">
        <w:rPr>
          <w:color w:val="000000" w:themeColor="text1"/>
          <w:lang w:val="en-GB"/>
        </w:rPr>
        <w:t>hiba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az</w:t>
      </w:r>
      <w:proofErr w:type="spellEnd"/>
      <w:r w:rsidRPr="003D2427">
        <w:rPr>
          <w:color w:val="000000" w:themeColor="text1"/>
          <w:lang w:val="en-GB"/>
        </w:rPr>
        <w:t xml:space="preserve"> STL </w:t>
      </w:r>
      <w:proofErr w:type="spellStart"/>
      <w:r w:rsidRPr="003D2427">
        <w:rPr>
          <w:color w:val="000000" w:themeColor="text1"/>
          <w:lang w:val="en-GB"/>
        </w:rPr>
        <w:t>fájlban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gyenge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minőségű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nyomtatáshoz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vagy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egyenesen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sikertelen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nyomtatásh</w:t>
      </w:r>
      <w:r w:rsidR="009C13BB" w:rsidRPr="003D2427">
        <w:rPr>
          <w:color w:val="000000" w:themeColor="text1"/>
          <w:lang w:val="en-GB"/>
        </w:rPr>
        <w:t>oz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vezethet</w:t>
      </w:r>
      <w:proofErr w:type="spellEnd"/>
      <w:r w:rsidR="009C13BB" w:rsidRPr="003D2427">
        <w:rPr>
          <w:color w:val="000000" w:themeColor="text1"/>
          <w:lang w:val="en-GB"/>
        </w:rPr>
        <w:t xml:space="preserve">. </w:t>
      </w:r>
      <w:proofErr w:type="spellStart"/>
      <w:r w:rsidR="009C13BB" w:rsidRPr="003D2427">
        <w:rPr>
          <w:color w:val="000000" w:themeColor="text1"/>
          <w:lang w:val="en-GB"/>
        </w:rPr>
        <w:t>Ezért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fontos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az</w:t>
      </w:r>
      <w:proofErr w:type="spellEnd"/>
      <w:r w:rsidR="009C13BB" w:rsidRPr="003D2427">
        <w:rPr>
          <w:color w:val="000000" w:themeColor="text1"/>
          <w:lang w:val="en-GB"/>
        </w:rPr>
        <w:t xml:space="preserve"> STL</w:t>
      </w:r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fájl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ellenőrzése</w:t>
      </w:r>
      <w:proofErr w:type="spellEnd"/>
      <w:r w:rsidRPr="003D2427">
        <w:rPr>
          <w:color w:val="000000" w:themeColor="text1"/>
          <w:lang w:val="en-GB"/>
        </w:rPr>
        <w:t xml:space="preserve">. </w:t>
      </w:r>
      <w:proofErr w:type="spellStart"/>
      <w:r w:rsidRPr="003D2427">
        <w:rPr>
          <w:color w:val="000000" w:themeColor="text1"/>
          <w:lang w:val="en-GB"/>
        </w:rPr>
        <w:t>Ahogyan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korábban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megáll</w:t>
      </w:r>
      <w:r w:rsidR="009C13BB" w:rsidRPr="003D2427">
        <w:rPr>
          <w:color w:val="000000" w:themeColor="text1"/>
          <w:lang w:val="en-GB"/>
        </w:rPr>
        <w:t>apítottuk</w:t>
      </w:r>
      <w:proofErr w:type="spellEnd"/>
      <w:r w:rsidR="009C13BB" w:rsidRPr="003D2427">
        <w:rPr>
          <w:color w:val="000000" w:themeColor="text1"/>
          <w:lang w:val="en-GB"/>
        </w:rPr>
        <w:t xml:space="preserve">, </w:t>
      </w:r>
      <w:proofErr w:type="spellStart"/>
      <w:r w:rsidR="009C13BB" w:rsidRPr="003D2427">
        <w:rPr>
          <w:color w:val="000000" w:themeColor="text1"/>
          <w:lang w:val="en-GB"/>
        </w:rPr>
        <w:t>bármi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lerajzolható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r w:rsidRPr="003D2427">
        <w:rPr>
          <w:color w:val="000000" w:themeColor="text1"/>
          <w:lang w:val="en-GB"/>
        </w:rPr>
        <w:t>3D-ben a digital</w:t>
      </w:r>
      <w:r w:rsidR="009C13BB" w:rsidRPr="003D2427">
        <w:rPr>
          <w:color w:val="000000" w:themeColor="text1"/>
          <w:lang w:val="en-GB"/>
        </w:rPr>
        <w:t xml:space="preserve">is </w:t>
      </w:r>
      <w:proofErr w:type="spellStart"/>
      <w:r w:rsidR="009C13BB" w:rsidRPr="003D2427">
        <w:rPr>
          <w:color w:val="000000" w:themeColor="text1"/>
          <w:lang w:val="en-GB"/>
        </w:rPr>
        <w:t>vászonra</w:t>
      </w:r>
      <w:proofErr w:type="spellEnd"/>
      <w:r w:rsidR="009C13BB" w:rsidRPr="003D2427">
        <w:rPr>
          <w:color w:val="000000" w:themeColor="text1"/>
          <w:lang w:val="en-GB"/>
        </w:rPr>
        <w:t xml:space="preserve">, </w:t>
      </w:r>
      <w:proofErr w:type="spellStart"/>
      <w:r w:rsidR="009C13BB" w:rsidRPr="003D2427">
        <w:rPr>
          <w:color w:val="000000" w:themeColor="text1"/>
          <w:lang w:val="en-GB"/>
        </w:rPr>
        <w:t>azonban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nem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minden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nyomtatható</w:t>
      </w:r>
      <w:proofErr w:type="spellEnd"/>
      <w:r w:rsidRPr="003D2427">
        <w:rPr>
          <w:color w:val="000000" w:themeColor="text1"/>
          <w:lang w:val="en-GB"/>
        </w:rPr>
        <w:t xml:space="preserve">. Az </w:t>
      </w:r>
      <w:proofErr w:type="spellStart"/>
      <w:r w:rsidRPr="003D2427">
        <w:rPr>
          <w:color w:val="000000" w:themeColor="text1"/>
          <w:lang w:val="en-GB"/>
        </w:rPr>
        <w:t>egyik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leggyakoribb</w:t>
      </w:r>
      <w:proofErr w:type="spellEnd"/>
      <w:r w:rsidR="009C13BB" w:rsidRPr="003D2427">
        <w:rPr>
          <w:color w:val="000000" w:themeColor="text1"/>
          <w:lang w:val="en-GB"/>
        </w:rPr>
        <w:t xml:space="preserve"> </w:t>
      </w:r>
      <w:proofErr w:type="spellStart"/>
      <w:r w:rsidR="009C13BB" w:rsidRPr="003D2427">
        <w:rPr>
          <w:color w:val="000000" w:themeColor="text1"/>
          <w:lang w:val="en-GB"/>
        </w:rPr>
        <w:t>hiba</w:t>
      </w:r>
      <w:proofErr w:type="spellEnd"/>
      <w:r w:rsidRPr="003D2427">
        <w:rPr>
          <w:color w:val="000000" w:themeColor="text1"/>
          <w:lang w:val="en-GB"/>
        </w:rPr>
        <w:t xml:space="preserve">, </w:t>
      </w:r>
      <w:proofErr w:type="spellStart"/>
      <w:r w:rsidRPr="003D2427">
        <w:rPr>
          <w:color w:val="000000" w:themeColor="text1"/>
          <w:lang w:val="en-GB"/>
        </w:rPr>
        <w:t>ami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sikertelen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nyomtatást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eredményez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az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háromszögek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nem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tökéletes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illeszkedése</w:t>
      </w:r>
      <w:proofErr w:type="spellEnd"/>
      <w:r w:rsidR="0014650F" w:rsidRPr="003D2427">
        <w:rPr>
          <w:color w:val="000000" w:themeColor="text1"/>
          <w:lang w:val="en-GB"/>
        </w:rPr>
        <w:t>.</w:t>
      </w:r>
      <w:r w:rsidRPr="003D2427">
        <w:rPr>
          <w:color w:val="000000" w:themeColor="text1"/>
          <w:lang w:val="en-GB"/>
        </w:rPr>
        <w:t xml:space="preserve"> </w:t>
      </w:r>
      <w:proofErr w:type="spellStart"/>
      <w:r w:rsidR="004E2DC8" w:rsidRPr="003D2427">
        <w:rPr>
          <w:color w:val="000000" w:themeColor="text1"/>
          <w:lang w:val="en-GB"/>
        </w:rPr>
        <w:t>Ez</w:t>
      </w:r>
      <w:proofErr w:type="spellEnd"/>
      <w:r w:rsidR="004E2DC8" w:rsidRPr="003D2427">
        <w:rPr>
          <w:color w:val="000000" w:themeColor="text1"/>
          <w:lang w:val="en-GB"/>
        </w:rPr>
        <w:t xml:space="preserve"> </w:t>
      </w:r>
      <w:proofErr w:type="spellStart"/>
      <w:r w:rsidR="004E2DC8" w:rsidRPr="003D2427">
        <w:rPr>
          <w:color w:val="000000" w:themeColor="text1"/>
          <w:lang w:val="en-GB"/>
        </w:rPr>
        <w:t>akkor</w:t>
      </w:r>
      <w:proofErr w:type="spellEnd"/>
      <w:r w:rsidR="004E2DC8" w:rsidRPr="003D2427">
        <w:rPr>
          <w:color w:val="000000" w:themeColor="text1"/>
          <w:lang w:val="en-GB"/>
        </w:rPr>
        <w:t xml:space="preserve"> </w:t>
      </w:r>
      <w:proofErr w:type="spellStart"/>
      <w:r w:rsidR="004E2DC8" w:rsidRPr="003D2427">
        <w:rPr>
          <w:color w:val="000000" w:themeColor="text1"/>
          <w:lang w:val="en-GB"/>
        </w:rPr>
        <w:t>történik</w:t>
      </w:r>
      <w:proofErr w:type="spellEnd"/>
      <w:r w:rsidR="004E2DC8" w:rsidRPr="003D2427">
        <w:rPr>
          <w:color w:val="000000" w:themeColor="text1"/>
          <w:lang w:val="en-GB"/>
        </w:rPr>
        <w:t xml:space="preserve"> meg, </w:t>
      </w:r>
      <w:proofErr w:type="spellStart"/>
      <w:r w:rsidR="004E2DC8" w:rsidRPr="003D2427">
        <w:rPr>
          <w:color w:val="000000" w:themeColor="text1"/>
          <w:lang w:val="en-GB"/>
        </w:rPr>
        <w:t>amikor</w:t>
      </w:r>
      <w:proofErr w:type="spellEnd"/>
      <w:r w:rsidR="004E2DC8" w:rsidRPr="003D2427">
        <w:rPr>
          <w:color w:val="000000" w:themeColor="text1"/>
          <w:lang w:val="en-GB"/>
        </w:rPr>
        <w:t xml:space="preserve"> a </w:t>
      </w:r>
      <w:proofErr w:type="spellStart"/>
      <w:r w:rsidR="004E2DC8" w:rsidRPr="003D2427">
        <w:rPr>
          <w:color w:val="000000" w:themeColor="text1"/>
          <w:lang w:val="en-GB"/>
        </w:rPr>
        <w:t>szomszédos</w:t>
      </w:r>
      <w:proofErr w:type="spellEnd"/>
      <w:r w:rsidR="004E2DC8" w:rsidRPr="003D2427">
        <w:rPr>
          <w:color w:val="000000" w:themeColor="text1"/>
          <w:lang w:val="en-GB"/>
        </w:rPr>
        <w:t xml:space="preserve"> </w:t>
      </w:r>
      <w:proofErr w:type="spellStart"/>
      <w:r w:rsidR="004E2DC8" w:rsidRPr="003D2427">
        <w:rPr>
          <w:color w:val="000000" w:themeColor="text1"/>
          <w:lang w:val="en-GB"/>
        </w:rPr>
        <w:t>háromszögek</w:t>
      </w:r>
      <w:proofErr w:type="spellEnd"/>
      <w:r w:rsidR="004E2DC8" w:rsidRPr="003D2427">
        <w:rPr>
          <w:color w:val="000000" w:themeColor="text1"/>
          <w:lang w:val="en-GB"/>
        </w:rPr>
        <w:t xml:space="preserve"> </w:t>
      </w:r>
      <w:proofErr w:type="spellStart"/>
      <w:r w:rsidR="004E2DC8" w:rsidRPr="003D2427">
        <w:rPr>
          <w:color w:val="000000" w:themeColor="text1"/>
          <w:lang w:val="en-GB"/>
        </w:rPr>
        <w:t>ne</w:t>
      </w:r>
      <w:r w:rsidR="006F516A" w:rsidRPr="003D2427">
        <w:rPr>
          <w:color w:val="000000" w:themeColor="text1"/>
          <w:lang w:val="en-GB"/>
        </w:rPr>
        <w:t>m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osztoznak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két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közös</w:t>
      </w:r>
      <w:proofErr w:type="spellEnd"/>
      <w:r w:rsidR="006F516A" w:rsidRPr="003D2427">
        <w:rPr>
          <w:color w:val="000000" w:themeColor="text1"/>
          <w:lang w:val="en-GB"/>
        </w:rPr>
        <w:t xml:space="preserve"> </w:t>
      </w:r>
      <w:proofErr w:type="spellStart"/>
      <w:r w:rsidR="006F516A" w:rsidRPr="003D2427">
        <w:rPr>
          <w:color w:val="000000" w:themeColor="text1"/>
          <w:lang w:val="en-GB"/>
        </w:rPr>
        <w:t>csúcson</w:t>
      </w:r>
      <w:proofErr w:type="spellEnd"/>
      <w:r w:rsidR="006F516A" w:rsidRPr="003D2427">
        <w:rPr>
          <w:color w:val="000000" w:themeColor="text1"/>
          <w:lang w:val="en-GB"/>
        </w:rPr>
        <w:t>.</w:t>
      </w:r>
    </w:p>
    <w:p w14:paraId="15AEAEA9" w14:textId="0EE1E8DE" w:rsidR="004E2DC8" w:rsidRPr="003D2427" w:rsidRDefault="004E2DC8" w:rsidP="0014650F">
      <w:pPr>
        <w:jc w:val="both"/>
        <w:rPr>
          <w:color w:val="000000" w:themeColor="text1"/>
          <w:lang w:val="en-GB"/>
        </w:rPr>
      </w:pPr>
      <w:r w:rsidRPr="003D2427">
        <w:rPr>
          <w:color w:val="000000" w:themeColor="text1"/>
          <w:lang w:val="en-GB"/>
        </w:rPr>
        <w:t xml:space="preserve">Ha </w:t>
      </w:r>
      <w:proofErr w:type="spellStart"/>
      <w:r w:rsidRPr="003D2427">
        <w:rPr>
          <w:color w:val="000000" w:themeColor="text1"/>
          <w:lang w:val="en-GB"/>
        </w:rPr>
        <w:t>az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ellenőrzési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folyamaton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túlvagyunk</w:t>
      </w:r>
      <w:proofErr w:type="spellEnd"/>
      <w:r w:rsidRPr="003D2427">
        <w:rPr>
          <w:color w:val="000000" w:themeColor="text1"/>
          <w:lang w:val="en-GB"/>
        </w:rPr>
        <w:t xml:space="preserve">, </w:t>
      </w:r>
      <w:proofErr w:type="spellStart"/>
      <w:r w:rsidRPr="003D2427">
        <w:rPr>
          <w:color w:val="000000" w:themeColor="text1"/>
          <w:lang w:val="en-GB"/>
        </w:rPr>
        <w:t>jön</w:t>
      </w:r>
      <w:proofErr w:type="spellEnd"/>
      <w:r w:rsidRPr="003D2427">
        <w:rPr>
          <w:color w:val="000000" w:themeColor="text1"/>
          <w:lang w:val="en-GB"/>
        </w:rPr>
        <w:t xml:space="preserve"> a </w:t>
      </w:r>
      <w:r w:rsidR="00682FD3" w:rsidRPr="003D2427">
        <w:rPr>
          <w:color w:val="000000" w:themeColor="text1"/>
          <w:lang w:val="en-GB"/>
        </w:rPr>
        <w:t>slicing-</w:t>
      </w:r>
      <w:proofErr w:type="spellStart"/>
      <w:r w:rsidR="00682FD3" w:rsidRPr="003D2427">
        <w:rPr>
          <w:color w:val="000000" w:themeColor="text1"/>
          <w:lang w:val="en-GB"/>
        </w:rPr>
        <w:t>fázis</w:t>
      </w:r>
      <w:proofErr w:type="spellEnd"/>
      <w:r w:rsidR="0014650F" w:rsidRPr="003D2427">
        <w:rPr>
          <w:i/>
          <w:iCs/>
          <w:color w:val="000000" w:themeColor="text1"/>
          <w:lang w:val="en-GB"/>
        </w:rPr>
        <w:t>.</w:t>
      </w:r>
      <w:r w:rsidR="00682FD3" w:rsidRPr="003D2427">
        <w:rPr>
          <w:color w:val="000000" w:themeColor="text1"/>
          <w:lang w:val="en-GB"/>
        </w:rPr>
        <w:t xml:space="preserve"> A slicer </w:t>
      </w:r>
      <w:proofErr w:type="spellStart"/>
      <w:r w:rsidR="00682FD3" w:rsidRPr="003D2427">
        <w:rPr>
          <w:color w:val="000000" w:themeColor="text1"/>
          <w:lang w:val="en-GB"/>
        </w:rPr>
        <w:t>szoftver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682FD3" w:rsidRPr="003D2427">
        <w:rPr>
          <w:color w:val="000000" w:themeColor="text1"/>
          <w:lang w:val="en-GB"/>
        </w:rPr>
        <w:t>fogja</w:t>
      </w:r>
      <w:proofErr w:type="spellEnd"/>
      <w:r w:rsidR="00682FD3" w:rsidRPr="003D2427">
        <w:rPr>
          <w:color w:val="000000" w:themeColor="text1"/>
          <w:lang w:val="en-GB"/>
        </w:rPr>
        <w:t xml:space="preserve"> a 3D </w:t>
      </w:r>
      <w:proofErr w:type="spellStart"/>
      <w:r w:rsidR="00682FD3" w:rsidRPr="003D2427">
        <w:rPr>
          <w:color w:val="000000" w:themeColor="text1"/>
          <w:lang w:val="en-GB"/>
        </w:rPr>
        <w:t>rajzot</w:t>
      </w:r>
      <w:proofErr w:type="spellEnd"/>
      <w:r w:rsidR="00682FD3" w:rsidRPr="003D2427">
        <w:rPr>
          <w:color w:val="000000" w:themeColor="text1"/>
          <w:lang w:val="en-GB"/>
        </w:rPr>
        <w:t xml:space="preserve"> (</w:t>
      </w:r>
      <w:proofErr w:type="spellStart"/>
      <w:r w:rsidR="00682FD3" w:rsidRPr="003D2427">
        <w:rPr>
          <w:color w:val="000000" w:themeColor="text1"/>
          <w:lang w:val="en-GB"/>
        </w:rPr>
        <w:t>ami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682FD3" w:rsidRPr="003D2427">
        <w:rPr>
          <w:color w:val="000000" w:themeColor="text1"/>
          <w:lang w:val="en-GB"/>
        </w:rPr>
        <w:t>legygyakrabban</w:t>
      </w:r>
      <w:proofErr w:type="spellEnd"/>
      <w:r w:rsidR="00682FD3" w:rsidRPr="003D2427">
        <w:rPr>
          <w:color w:val="000000" w:themeColor="text1"/>
          <w:lang w:val="en-GB"/>
        </w:rPr>
        <w:t xml:space="preserve"> STL </w:t>
      </w:r>
      <w:proofErr w:type="spellStart"/>
      <w:r w:rsidR="00682FD3" w:rsidRPr="003D2427">
        <w:rPr>
          <w:color w:val="000000" w:themeColor="text1"/>
          <w:lang w:val="en-GB"/>
        </w:rPr>
        <w:t>formátum</w:t>
      </w:r>
      <w:proofErr w:type="spellEnd"/>
      <w:r w:rsidR="00682FD3" w:rsidRPr="003D2427">
        <w:rPr>
          <w:color w:val="000000" w:themeColor="text1"/>
          <w:lang w:val="en-GB"/>
        </w:rPr>
        <w:t xml:space="preserve">) </w:t>
      </w:r>
      <w:proofErr w:type="spellStart"/>
      <w:r w:rsidR="00682FD3" w:rsidRPr="003D2427">
        <w:rPr>
          <w:color w:val="000000" w:themeColor="text1"/>
          <w:lang w:val="en-GB"/>
        </w:rPr>
        <w:t>és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682FD3" w:rsidRPr="003D2427">
        <w:rPr>
          <w:color w:val="000000" w:themeColor="text1"/>
          <w:lang w:val="en-GB"/>
        </w:rPr>
        <w:t>ezt</w:t>
      </w:r>
      <w:proofErr w:type="spellEnd"/>
      <w:r w:rsidR="00682FD3" w:rsidRPr="003D2427">
        <w:rPr>
          <w:color w:val="000000" w:themeColor="text1"/>
          <w:lang w:val="en-GB"/>
        </w:rPr>
        <w:t xml:space="preserve"> a </w:t>
      </w:r>
      <w:proofErr w:type="spellStart"/>
      <w:r w:rsidR="00682FD3" w:rsidRPr="003D2427">
        <w:rPr>
          <w:color w:val="000000" w:themeColor="text1"/>
          <w:lang w:val="en-GB"/>
        </w:rPr>
        <w:t>mode</w:t>
      </w:r>
      <w:r w:rsidR="009245D3" w:rsidRPr="003D2427">
        <w:rPr>
          <w:color w:val="000000" w:themeColor="text1"/>
          <w:lang w:val="en-GB"/>
        </w:rPr>
        <w:t>l</w:t>
      </w:r>
      <w:r w:rsidR="00682FD3" w:rsidRPr="003D2427">
        <w:rPr>
          <w:color w:val="000000" w:themeColor="text1"/>
          <w:lang w:val="en-GB"/>
        </w:rPr>
        <w:t>lt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682FD3" w:rsidRPr="003D2427">
        <w:rPr>
          <w:color w:val="000000" w:themeColor="text1"/>
          <w:lang w:val="en-GB"/>
        </w:rPr>
        <w:t>külön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14650F" w:rsidRPr="003D2427">
        <w:rPr>
          <w:color w:val="000000" w:themeColor="text1"/>
          <w:lang w:val="en-GB"/>
        </w:rPr>
        <w:t>rétegekké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682FD3" w:rsidRPr="003D2427">
        <w:rPr>
          <w:color w:val="000000" w:themeColor="text1"/>
          <w:lang w:val="en-GB"/>
        </w:rPr>
        <w:t>alak</w:t>
      </w:r>
      <w:r w:rsidR="009245D3" w:rsidRPr="003D2427">
        <w:rPr>
          <w:color w:val="000000" w:themeColor="text1"/>
          <w:lang w:val="en-GB"/>
        </w:rPr>
        <w:t>ítja</w:t>
      </w:r>
      <w:proofErr w:type="spellEnd"/>
      <w:r w:rsidR="009245D3" w:rsidRPr="003D2427">
        <w:rPr>
          <w:color w:val="000000" w:themeColor="text1"/>
          <w:lang w:val="en-GB"/>
        </w:rPr>
        <w:t xml:space="preserve"> </w:t>
      </w:r>
      <w:proofErr w:type="spellStart"/>
      <w:r w:rsidR="009245D3" w:rsidRPr="003D2427">
        <w:rPr>
          <w:color w:val="000000" w:themeColor="text1"/>
          <w:lang w:val="en-GB"/>
        </w:rPr>
        <w:t>át</w:t>
      </w:r>
      <w:proofErr w:type="spellEnd"/>
      <w:r w:rsidR="009245D3" w:rsidRPr="003D2427">
        <w:rPr>
          <w:color w:val="000000" w:themeColor="text1"/>
          <w:lang w:val="en-GB"/>
        </w:rPr>
        <w:t xml:space="preserve">. </w:t>
      </w:r>
      <w:proofErr w:type="spellStart"/>
      <w:r w:rsidR="009245D3" w:rsidRPr="003D2427">
        <w:rPr>
          <w:color w:val="000000" w:themeColor="text1"/>
          <w:lang w:val="en-GB"/>
        </w:rPr>
        <w:t>Ezután</w:t>
      </w:r>
      <w:proofErr w:type="spellEnd"/>
      <w:r w:rsidR="009245D3" w:rsidRPr="003D2427">
        <w:rPr>
          <w:color w:val="000000" w:themeColor="text1"/>
          <w:lang w:val="en-GB"/>
        </w:rPr>
        <w:t xml:space="preserve"> </w:t>
      </w:r>
      <w:proofErr w:type="spellStart"/>
      <w:r w:rsidR="009245D3" w:rsidRPr="003D2427">
        <w:rPr>
          <w:color w:val="000000" w:themeColor="text1"/>
          <w:lang w:val="en-GB"/>
        </w:rPr>
        <w:t>egy</w:t>
      </w:r>
      <w:proofErr w:type="spellEnd"/>
      <w:r w:rsidR="009245D3" w:rsidRPr="003D2427">
        <w:rPr>
          <w:color w:val="000000" w:themeColor="text1"/>
          <w:lang w:val="en-GB"/>
        </w:rPr>
        <w:t xml:space="preserve"> </w:t>
      </w:r>
      <w:proofErr w:type="spellStart"/>
      <w:r w:rsidR="009245D3" w:rsidRPr="003D2427">
        <w:rPr>
          <w:color w:val="000000" w:themeColor="text1"/>
          <w:lang w:val="en-GB"/>
        </w:rPr>
        <w:t>kódot</w:t>
      </w:r>
      <w:proofErr w:type="spellEnd"/>
      <w:r w:rsidR="009245D3" w:rsidRPr="003D2427">
        <w:rPr>
          <w:color w:val="000000" w:themeColor="text1"/>
          <w:lang w:val="en-GB"/>
        </w:rPr>
        <w:t xml:space="preserve"> </w:t>
      </w:r>
      <w:proofErr w:type="spellStart"/>
      <w:r w:rsidR="009245D3" w:rsidRPr="003D2427">
        <w:rPr>
          <w:color w:val="000000" w:themeColor="text1"/>
          <w:lang w:val="en-GB"/>
        </w:rPr>
        <w:t>generá</w:t>
      </w:r>
      <w:r w:rsidR="00682FD3" w:rsidRPr="003D2427">
        <w:rPr>
          <w:color w:val="000000" w:themeColor="text1"/>
          <w:lang w:val="en-GB"/>
        </w:rPr>
        <w:t>l</w:t>
      </w:r>
      <w:proofErr w:type="spellEnd"/>
      <w:r w:rsidR="00682FD3" w:rsidRPr="003D2427">
        <w:rPr>
          <w:color w:val="000000" w:themeColor="text1"/>
          <w:lang w:val="en-GB"/>
        </w:rPr>
        <w:t xml:space="preserve">, </w:t>
      </w:r>
      <w:proofErr w:type="spellStart"/>
      <w:r w:rsidR="00682FD3" w:rsidRPr="003D2427">
        <w:rPr>
          <w:color w:val="000000" w:themeColor="text1"/>
          <w:lang w:val="en-GB"/>
        </w:rPr>
        <w:t>amit</w:t>
      </w:r>
      <w:proofErr w:type="spellEnd"/>
      <w:r w:rsidR="00682FD3" w:rsidRPr="003D2427">
        <w:rPr>
          <w:color w:val="000000" w:themeColor="text1"/>
          <w:lang w:val="en-GB"/>
        </w:rPr>
        <w:t xml:space="preserve"> a </w:t>
      </w:r>
      <w:proofErr w:type="spellStart"/>
      <w:r w:rsidR="00682FD3" w:rsidRPr="003D2427">
        <w:rPr>
          <w:color w:val="000000" w:themeColor="text1"/>
          <w:lang w:val="en-GB"/>
        </w:rPr>
        <w:t>nyomtató</w:t>
      </w:r>
      <w:proofErr w:type="spellEnd"/>
      <w:r w:rsidR="00682FD3" w:rsidRPr="003D2427">
        <w:rPr>
          <w:color w:val="000000" w:themeColor="text1"/>
          <w:lang w:val="en-GB"/>
        </w:rPr>
        <w:t xml:space="preserve"> fog </w:t>
      </w:r>
      <w:proofErr w:type="spellStart"/>
      <w:r w:rsidR="00682FD3" w:rsidRPr="003D2427">
        <w:rPr>
          <w:color w:val="000000" w:themeColor="text1"/>
          <w:lang w:val="en-GB"/>
        </w:rPr>
        <w:t>használni</w:t>
      </w:r>
      <w:proofErr w:type="spellEnd"/>
      <w:r w:rsidR="00682FD3" w:rsidRPr="003D2427">
        <w:rPr>
          <w:color w:val="000000" w:themeColor="text1"/>
          <w:lang w:val="en-GB"/>
        </w:rPr>
        <w:t xml:space="preserve">. </w:t>
      </w:r>
      <w:proofErr w:type="spellStart"/>
      <w:r w:rsidR="00682FD3" w:rsidRPr="003D2427">
        <w:rPr>
          <w:color w:val="000000" w:themeColor="text1"/>
          <w:lang w:val="en-GB"/>
        </w:rPr>
        <w:t>Miután</w:t>
      </w:r>
      <w:proofErr w:type="spellEnd"/>
      <w:r w:rsidR="00682FD3" w:rsidRPr="003D2427">
        <w:rPr>
          <w:color w:val="000000" w:themeColor="text1"/>
          <w:lang w:val="en-GB"/>
        </w:rPr>
        <w:t xml:space="preserve"> </w:t>
      </w:r>
      <w:r w:rsidR="0014650F" w:rsidRPr="003D2427">
        <w:rPr>
          <w:color w:val="000000" w:themeColor="text1"/>
          <w:lang w:val="en-GB"/>
        </w:rPr>
        <w:t xml:space="preserve">a </w:t>
      </w:r>
      <w:proofErr w:type="spellStart"/>
      <w:r w:rsidR="0014650F" w:rsidRPr="003D2427">
        <w:rPr>
          <w:color w:val="000000" w:themeColor="text1"/>
          <w:lang w:val="en-GB"/>
        </w:rPr>
        <w:t>szoftver</w:t>
      </w:r>
      <w:proofErr w:type="spellEnd"/>
      <w:r w:rsidR="0014650F" w:rsidRPr="003D2427">
        <w:rPr>
          <w:color w:val="000000" w:themeColor="text1"/>
          <w:lang w:val="en-GB"/>
        </w:rPr>
        <w:t xml:space="preserve"> </w:t>
      </w:r>
      <w:proofErr w:type="spellStart"/>
      <w:r w:rsidR="0014650F" w:rsidRPr="003D2427">
        <w:rPr>
          <w:color w:val="000000" w:themeColor="text1"/>
          <w:lang w:val="en-GB"/>
        </w:rPr>
        <w:t>szeletelte</w:t>
      </w:r>
      <w:proofErr w:type="spellEnd"/>
      <w:r w:rsidR="0014650F" w:rsidRPr="003D2427">
        <w:rPr>
          <w:color w:val="000000" w:themeColor="text1"/>
          <w:lang w:val="en-GB"/>
        </w:rPr>
        <w:t xml:space="preserve"> </w:t>
      </w:r>
      <w:r w:rsidR="00682FD3" w:rsidRPr="003D2427">
        <w:rPr>
          <w:color w:val="000000" w:themeColor="text1"/>
          <w:lang w:val="en-GB"/>
        </w:rPr>
        <w:t xml:space="preserve">a </w:t>
      </w:r>
      <w:proofErr w:type="spellStart"/>
      <w:r w:rsidR="00682FD3" w:rsidRPr="003D2427">
        <w:rPr>
          <w:color w:val="000000" w:themeColor="text1"/>
          <w:lang w:val="en-GB"/>
        </w:rPr>
        <w:t>mode</w:t>
      </w:r>
      <w:r w:rsidR="00044EBC" w:rsidRPr="003D2427">
        <w:rPr>
          <w:color w:val="000000" w:themeColor="text1"/>
          <w:lang w:val="en-GB"/>
        </w:rPr>
        <w:t>l</w:t>
      </w:r>
      <w:r w:rsidR="00682FD3" w:rsidRPr="003D2427">
        <w:rPr>
          <w:color w:val="000000" w:themeColor="text1"/>
          <w:lang w:val="en-GB"/>
        </w:rPr>
        <w:t>t</w:t>
      </w:r>
      <w:proofErr w:type="spellEnd"/>
      <w:r w:rsidR="00044EBC" w:rsidRPr="003D2427">
        <w:rPr>
          <w:color w:val="000000" w:themeColor="text1"/>
          <w:lang w:val="en-GB"/>
        </w:rPr>
        <w:t>,</w:t>
      </w:r>
      <w:r w:rsidR="00682FD3" w:rsidRPr="003D2427">
        <w:rPr>
          <w:color w:val="000000" w:themeColor="text1"/>
          <w:lang w:val="en-GB"/>
        </w:rPr>
        <w:t xml:space="preserve"> </w:t>
      </w:r>
      <w:proofErr w:type="spellStart"/>
      <w:r w:rsidR="00682FD3" w:rsidRPr="003D2427">
        <w:rPr>
          <w:color w:val="000000" w:themeColor="text1"/>
          <w:lang w:val="en-GB"/>
        </w:rPr>
        <w:t>az</w:t>
      </w:r>
      <w:proofErr w:type="spellEnd"/>
      <w:r w:rsidR="00682FD3" w:rsidRPr="003D2427">
        <w:rPr>
          <w:color w:val="000000" w:themeColor="text1"/>
          <w:lang w:val="en-GB"/>
        </w:rPr>
        <w:t xml:space="preserve"> STL</w:t>
      </w:r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fájlt</w:t>
      </w:r>
      <w:proofErr w:type="spellEnd"/>
      <w:r w:rsidR="00F354EE" w:rsidRPr="003D2427">
        <w:rPr>
          <w:color w:val="000000" w:themeColor="text1"/>
          <w:lang w:val="en-GB"/>
        </w:rPr>
        <w:t xml:space="preserve"> G-</w:t>
      </w:r>
      <w:proofErr w:type="spellStart"/>
      <w:r w:rsidR="00F354EE" w:rsidRPr="003D2427">
        <w:rPr>
          <w:color w:val="000000" w:themeColor="text1"/>
          <w:lang w:val="en-GB"/>
        </w:rPr>
        <w:t>kóddá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konvertálja</w:t>
      </w:r>
      <w:proofErr w:type="spellEnd"/>
      <w:r w:rsidR="00F354EE" w:rsidRPr="003D2427">
        <w:rPr>
          <w:color w:val="000000" w:themeColor="text1"/>
          <w:lang w:val="en-GB"/>
        </w:rPr>
        <w:t xml:space="preserve">, </w:t>
      </w:r>
      <w:proofErr w:type="spellStart"/>
      <w:r w:rsidR="00F354EE" w:rsidRPr="003D2427">
        <w:rPr>
          <w:color w:val="000000" w:themeColor="text1"/>
          <w:lang w:val="en-GB"/>
        </w:rPr>
        <w:t>amely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nyelvet</w:t>
      </w:r>
      <w:proofErr w:type="spellEnd"/>
      <w:r w:rsidR="00F354EE" w:rsidRPr="003D2427">
        <w:rPr>
          <w:color w:val="000000" w:themeColor="text1"/>
          <w:lang w:val="en-GB"/>
        </w:rPr>
        <w:t xml:space="preserve"> a 3D </w:t>
      </w:r>
      <w:proofErr w:type="spellStart"/>
      <w:r w:rsidR="00F354EE" w:rsidRPr="003D2427">
        <w:rPr>
          <w:color w:val="000000" w:themeColor="text1"/>
          <w:lang w:val="en-GB"/>
        </w:rPr>
        <w:t>nyomtató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14650F" w:rsidRPr="003D2427">
        <w:rPr>
          <w:color w:val="000000" w:themeColor="text1"/>
          <w:lang w:val="en-GB"/>
        </w:rPr>
        <w:t>értelmezni</w:t>
      </w:r>
      <w:proofErr w:type="spellEnd"/>
      <w:r w:rsidR="0014650F" w:rsidRPr="003D2427">
        <w:rPr>
          <w:color w:val="000000" w:themeColor="text1"/>
          <w:lang w:val="en-GB"/>
        </w:rPr>
        <w:t xml:space="preserve"> </w:t>
      </w:r>
      <w:proofErr w:type="spellStart"/>
      <w:r w:rsidR="0014650F" w:rsidRPr="003D2427">
        <w:rPr>
          <w:color w:val="000000" w:themeColor="text1"/>
          <w:lang w:val="en-GB"/>
        </w:rPr>
        <w:t>tudja</w:t>
      </w:r>
      <w:proofErr w:type="spellEnd"/>
      <w:r w:rsidR="00F354EE" w:rsidRPr="003D2427">
        <w:rPr>
          <w:color w:val="000000" w:themeColor="text1"/>
          <w:lang w:val="en-GB"/>
        </w:rPr>
        <w:t xml:space="preserve">. </w:t>
      </w:r>
      <w:proofErr w:type="spellStart"/>
      <w:r w:rsidR="00F354EE" w:rsidRPr="003D2427">
        <w:rPr>
          <w:color w:val="000000" w:themeColor="text1"/>
          <w:lang w:val="en-GB"/>
        </w:rPr>
        <w:t>Tehát</w:t>
      </w:r>
      <w:proofErr w:type="spellEnd"/>
      <w:r w:rsidR="00F354EE" w:rsidRPr="003D2427">
        <w:rPr>
          <w:color w:val="000000" w:themeColor="text1"/>
          <w:lang w:val="en-GB"/>
        </w:rPr>
        <w:t xml:space="preserve"> a slicer </w:t>
      </w:r>
      <w:proofErr w:type="spellStart"/>
      <w:r w:rsidR="00F354EE" w:rsidRPr="003D2427">
        <w:rPr>
          <w:color w:val="000000" w:themeColor="text1"/>
          <w:lang w:val="en-GB"/>
        </w:rPr>
        <w:t>szó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szerint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szeletekké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vágja</w:t>
      </w:r>
      <w:proofErr w:type="spellEnd"/>
      <w:r w:rsidR="00F354EE" w:rsidRPr="003D2427">
        <w:rPr>
          <w:color w:val="000000" w:themeColor="text1"/>
          <w:lang w:val="en-GB"/>
        </w:rPr>
        <w:t xml:space="preserve"> a </w:t>
      </w:r>
      <w:proofErr w:type="spellStart"/>
      <w:r w:rsidR="00F354EE" w:rsidRPr="003D2427">
        <w:rPr>
          <w:color w:val="000000" w:themeColor="text1"/>
          <w:lang w:val="en-GB"/>
        </w:rPr>
        <w:t>mode</w:t>
      </w:r>
      <w:r w:rsidR="00044EBC" w:rsidRPr="003D2427">
        <w:rPr>
          <w:color w:val="000000" w:themeColor="text1"/>
          <w:lang w:val="en-GB"/>
        </w:rPr>
        <w:t>lt</w:t>
      </w:r>
      <w:proofErr w:type="spellEnd"/>
      <w:r w:rsidR="00044EBC" w:rsidRPr="003D2427">
        <w:rPr>
          <w:color w:val="000000" w:themeColor="text1"/>
          <w:lang w:val="en-GB"/>
        </w:rPr>
        <w:t xml:space="preserve"> -a 3D </w:t>
      </w:r>
      <w:proofErr w:type="spellStart"/>
      <w:r w:rsidR="00044EBC" w:rsidRPr="003D2427">
        <w:rPr>
          <w:color w:val="000000" w:themeColor="text1"/>
          <w:lang w:val="en-GB"/>
        </w:rPr>
        <w:t>modelt</w:t>
      </w:r>
      <w:proofErr w:type="spellEnd"/>
      <w:r w:rsidR="00044EBC" w:rsidRPr="003D2427">
        <w:rPr>
          <w:color w:val="000000" w:themeColor="text1"/>
          <w:lang w:val="en-GB"/>
        </w:rPr>
        <w:t xml:space="preserve"> </w:t>
      </w:r>
      <w:proofErr w:type="spellStart"/>
      <w:r w:rsidR="00044EBC" w:rsidRPr="003D2427">
        <w:rPr>
          <w:color w:val="000000" w:themeColor="text1"/>
          <w:lang w:val="en-GB"/>
        </w:rPr>
        <w:t>számtalan</w:t>
      </w:r>
      <w:proofErr w:type="spellEnd"/>
      <w:r w:rsidR="00044EBC" w:rsidRPr="003D2427">
        <w:rPr>
          <w:color w:val="000000" w:themeColor="text1"/>
          <w:lang w:val="en-GB"/>
        </w:rPr>
        <w:t xml:space="preserve"> 2 </w:t>
      </w:r>
      <w:proofErr w:type="spellStart"/>
      <w:r w:rsidR="00044EBC" w:rsidRPr="003D2427">
        <w:rPr>
          <w:color w:val="000000" w:themeColor="text1"/>
          <w:lang w:val="en-GB"/>
        </w:rPr>
        <w:t>dimenziós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14650F" w:rsidRPr="003D2427">
        <w:rPr>
          <w:color w:val="000000" w:themeColor="text1"/>
          <w:lang w:val="en-GB"/>
        </w:rPr>
        <w:t>rétegre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osztja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és</w:t>
      </w:r>
      <w:proofErr w:type="spellEnd"/>
      <w:r w:rsidR="00F354EE" w:rsidRPr="003D2427">
        <w:rPr>
          <w:color w:val="000000" w:themeColor="text1"/>
          <w:lang w:val="en-GB"/>
        </w:rPr>
        <w:t xml:space="preserve"> G-</w:t>
      </w:r>
      <w:proofErr w:type="spellStart"/>
      <w:r w:rsidR="00F354EE" w:rsidRPr="003D2427">
        <w:rPr>
          <w:color w:val="000000" w:themeColor="text1"/>
          <w:lang w:val="en-GB"/>
        </w:rPr>
        <w:t>kód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instrukciókat</w:t>
      </w:r>
      <w:proofErr w:type="spellEnd"/>
      <w:r w:rsidR="00F354EE" w:rsidRPr="003D2427">
        <w:rPr>
          <w:color w:val="000000" w:themeColor="text1"/>
          <w:lang w:val="en-GB"/>
        </w:rPr>
        <w:t xml:space="preserve"> ad a </w:t>
      </w:r>
      <w:proofErr w:type="spellStart"/>
      <w:r w:rsidR="00F354EE" w:rsidRPr="003D2427">
        <w:rPr>
          <w:color w:val="000000" w:themeColor="text1"/>
          <w:lang w:val="en-GB"/>
        </w:rPr>
        <w:t>nyomtatónak</w:t>
      </w:r>
      <w:proofErr w:type="spellEnd"/>
      <w:r w:rsidR="00F354EE" w:rsidRPr="003D2427">
        <w:rPr>
          <w:color w:val="000000" w:themeColor="text1"/>
          <w:lang w:val="en-GB"/>
        </w:rPr>
        <w:t xml:space="preserve">, </w:t>
      </w:r>
      <w:proofErr w:type="spellStart"/>
      <w:r w:rsidR="00F354EE" w:rsidRPr="003D2427">
        <w:rPr>
          <w:color w:val="000000" w:themeColor="text1"/>
          <w:lang w:val="en-GB"/>
        </w:rPr>
        <w:t>hogy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az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hogyan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nyomtasson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ki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minden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F354EE" w:rsidRPr="003D2427">
        <w:rPr>
          <w:color w:val="000000" w:themeColor="text1"/>
          <w:lang w:val="en-GB"/>
        </w:rPr>
        <w:t>egyes</w:t>
      </w:r>
      <w:proofErr w:type="spellEnd"/>
      <w:r w:rsidR="00F354EE" w:rsidRPr="003D2427">
        <w:rPr>
          <w:color w:val="000000" w:themeColor="text1"/>
          <w:lang w:val="en-GB"/>
        </w:rPr>
        <w:t xml:space="preserve"> </w:t>
      </w:r>
      <w:proofErr w:type="spellStart"/>
      <w:r w:rsidR="0014650F" w:rsidRPr="003D2427">
        <w:rPr>
          <w:color w:val="000000" w:themeColor="text1"/>
          <w:lang w:val="en-GB"/>
        </w:rPr>
        <w:t>réteget</w:t>
      </w:r>
      <w:proofErr w:type="spellEnd"/>
      <w:r w:rsidR="0014650F" w:rsidRPr="003D2427">
        <w:rPr>
          <w:color w:val="000000" w:themeColor="text1"/>
          <w:lang w:val="en-GB"/>
        </w:rPr>
        <w:t>.</w:t>
      </w:r>
    </w:p>
    <w:p w14:paraId="29226613" w14:textId="4E005A9F" w:rsidR="00F354EE" w:rsidRPr="003D2427" w:rsidRDefault="00F354EE" w:rsidP="0014650F">
      <w:pPr>
        <w:tabs>
          <w:tab w:val="left" w:pos="3011"/>
        </w:tabs>
        <w:jc w:val="both"/>
        <w:rPr>
          <w:color w:val="000000" w:themeColor="text1"/>
          <w:lang w:val="en-GB"/>
        </w:rPr>
      </w:pPr>
      <w:r w:rsidRPr="003D2427">
        <w:rPr>
          <w:color w:val="000000" w:themeColor="text1"/>
          <w:lang w:val="en-GB"/>
        </w:rPr>
        <w:t xml:space="preserve">A slicer </w:t>
      </w:r>
      <w:proofErr w:type="spellStart"/>
      <w:r w:rsidRPr="003D2427">
        <w:rPr>
          <w:color w:val="000000" w:themeColor="text1"/>
          <w:lang w:val="en-GB"/>
        </w:rPr>
        <w:t>programban</w:t>
      </w:r>
      <w:proofErr w:type="spellEnd"/>
      <w:r w:rsidRPr="003D2427">
        <w:rPr>
          <w:color w:val="000000" w:themeColor="text1"/>
          <w:lang w:val="en-GB"/>
        </w:rPr>
        <w:t xml:space="preserve"> a </w:t>
      </w:r>
      <w:proofErr w:type="spellStart"/>
      <w:r w:rsidRPr="003D2427">
        <w:rPr>
          <w:color w:val="000000" w:themeColor="text1"/>
          <w:lang w:val="en-GB"/>
        </w:rPr>
        <w:t>nyomtató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beállításait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arra</w:t>
      </w:r>
      <w:proofErr w:type="spellEnd"/>
      <w:r w:rsidRPr="003D2427">
        <w:rPr>
          <w:color w:val="000000" w:themeColor="text1"/>
          <w:lang w:val="en-GB"/>
        </w:rPr>
        <w:t xml:space="preserve"> is </w:t>
      </w:r>
      <w:proofErr w:type="spellStart"/>
      <w:r w:rsidRPr="003D2427">
        <w:rPr>
          <w:color w:val="000000" w:themeColor="text1"/>
          <w:lang w:val="en-GB"/>
        </w:rPr>
        <w:t>kalibrálhatjuk</w:t>
      </w:r>
      <w:proofErr w:type="spellEnd"/>
      <w:r w:rsidRPr="003D2427">
        <w:rPr>
          <w:color w:val="000000" w:themeColor="text1"/>
          <w:lang w:val="en-GB"/>
        </w:rPr>
        <w:t xml:space="preserve">, </w:t>
      </w:r>
      <w:proofErr w:type="spellStart"/>
      <w:r w:rsidRPr="003D2427">
        <w:rPr>
          <w:color w:val="000000" w:themeColor="text1"/>
          <w:lang w:val="en-GB"/>
        </w:rPr>
        <w:t>hogy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különböző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típusú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területeket</w:t>
      </w:r>
      <w:proofErr w:type="spellEnd"/>
      <w:r w:rsidRPr="003D2427">
        <w:rPr>
          <w:color w:val="000000" w:themeColor="text1"/>
          <w:lang w:val="en-GB"/>
        </w:rPr>
        <w:t xml:space="preserve"> </w:t>
      </w:r>
      <w:proofErr w:type="spellStart"/>
      <w:r w:rsidRPr="003D2427">
        <w:rPr>
          <w:color w:val="000000" w:themeColor="text1"/>
          <w:lang w:val="en-GB"/>
        </w:rPr>
        <w:t>nyomtathassunk</w:t>
      </w:r>
      <w:proofErr w:type="spellEnd"/>
      <w:r w:rsidR="00044EBC" w:rsidRPr="003D2427">
        <w:rPr>
          <w:color w:val="000000" w:themeColor="text1"/>
          <w:lang w:val="en-GB"/>
        </w:rPr>
        <w:t>.</w:t>
      </w:r>
    </w:p>
    <w:p w14:paraId="0F7DA8D2" w14:textId="5A454BB3" w:rsidR="00077708" w:rsidRPr="001D6215" w:rsidRDefault="00077708" w:rsidP="003D2427">
      <w:pPr>
        <w:pStyle w:val="Cmsor3"/>
        <w:spacing w:after="120"/>
        <w:rPr>
          <w:lang w:val="en-GB"/>
        </w:rPr>
      </w:pPr>
      <w:r w:rsidRPr="001D6215">
        <w:rPr>
          <w:lang w:val="en-GB"/>
        </w:rPr>
        <w:t>4</w:t>
      </w:r>
      <w:r w:rsidR="003D2427">
        <w:rPr>
          <w:lang w:val="en-GB"/>
        </w:rPr>
        <w:t>. LECKE – 3D NYOMTATÁS</w:t>
      </w:r>
    </w:p>
    <w:p w14:paraId="53C5CF2B" w14:textId="5A1EF3B4" w:rsidR="00F354EE" w:rsidRPr="003D2427" w:rsidRDefault="00D33B3A" w:rsidP="00565966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Itt már döntenünk kell arról</w:t>
      </w:r>
      <w:r w:rsidR="00925B30" w:rsidRPr="003D2427">
        <w:rPr>
          <w:rFonts w:ascii="Times New Roman" w:hAnsi="Times New Roman"/>
          <w:color w:val="000000" w:themeColor="text1"/>
        </w:rPr>
        <w:t>,</w:t>
      </w:r>
      <w:r w:rsidRPr="003D2427">
        <w:rPr>
          <w:rFonts w:ascii="Times New Roman" w:hAnsi="Times New Roman"/>
          <w:color w:val="000000" w:themeColor="text1"/>
        </w:rPr>
        <w:t xml:space="preserve"> hogy azt az anyagot válaszzuk ki a 3D nyomtatáshoz, amely a leginkább illik a modellünk tulajdonságaihoz. A 3D nyomtatásban felhasznált anyagok tárháza elég széles – lehetnek műanyagok, kerámiák, gyanták, fémek, homok, textilek, bioanyagok, üveg, vagy ételek.</w:t>
      </w:r>
    </w:p>
    <w:p w14:paraId="2DD2A7E7" w14:textId="4AB1B1F6" w:rsidR="00D33B3A" w:rsidRPr="003D2427" w:rsidRDefault="00D33B3A" w:rsidP="00565966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A választott anyag azt is meghatározza, mely nyomtatási módszerek a legalkalmasabbak. Nézzük most meg anyagonként a legnépszerűbb 3D nyomtatási technikákat.</w:t>
      </w:r>
    </w:p>
    <w:p w14:paraId="6BB2E787" w14:textId="222583C1" w:rsidR="00D33B3A" w:rsidRPr="003D2427" w:rsidRDefault="00D33B3A" w:rsidP="00565966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Átvesszük a műanyagok nyomtatásának folyamatát: az FDM – Fused Deposition Modeling Technology piaci belépő még, főként mivel egyéni felhasználása terjedt el. Ez azonban a legnépszerűbb nyomtatási módszer, köszönhetően a piacon lévő nyomtatók nagy számának.</w:t>
      </w:r>
    </w:p>
    <w:p w14:paraId="2DDCB3CC" w14:textId="6E94B079" w:rsidR="002F4985" w:rsidRDefault="0052760F" w:rsidP="00EF48FF">
      <w:pPr>
        <w:jc w:val="both"/>
        <w:rPr>
          <w:rFonts w:ascii="Times New Roman" w:hAnsi="Times New Roman"/>
          <w:color w:val="000000" w:themeColor="text1"/>
        </w:rPr>
      </w:pPr>
      <w:r w:rsidRPr="003D2427">
        <w:rPr>
          <w:rFonts w:ascii="Times New Roman" w:hAnsi="Times New Roman"/>
          <w:color w:val="000000" w:themeColor="text1"/>
        </w:rPr>
        <w:t>Azt is megnézzük</w:t>
      </w:r>
      <w:r w:rsidR="00571CFB" w:rsidRPr="003D2427">
        <w:rPr>
          <w:rFonts w:ascii="Times New Roman" w:hAnsi="Times New Roman"/>
          <w:color w:val="000000" w:themeColor="text1"/>
        </w:rPr>
        <w:t>, hogy</w:t>
      </w:r>
      <w:r w:rsidR="00255752" w:rsidRPr="003D2427">
        <w:rPr>
          <w:rFonts w:ascii="Times New Roman" w:hAnsi="Times New Roman"/>
          <w:color w:val="000000" w:themeColor="text1"/>
        </w:rPr>
        <w:t xml:space="preserve"> hogyan nyomtathatunk</w:t>
      </w:r>
      <w:r w:rsidRPr="003D2427">
        <w:rPr>
          <w:rFonts w:ascii="Times New Roman" w:hAnsi="Times New Roman"/>
          <w:color w:val="000000" w:themeColor="text1"/>
        </w:rPr>
        <w:t xml:space="preserve"> gyantával vagy viasszal a </w:t>
      </w:r>
      <w:r w:rsidR="00E76430" w:rsidRPr="003D2427">
        <w:rPr>
          <w:rFonts w:ascii="Times New Roman" w:hAnsi="Times New Roman"/>
          <w:color w:val="000000" w:themeColor="text1"/>
        </w:rPr>
        <w:t>fotópolimerizációs</w:t>
      </w:r>
      <w:r w:rsidR="00255752" w:rsidRPr="003D2427">
        <w:rPr>
          <w:rFonts w:ascii="Times New Roman" w:hAnsi="Times New Roman"/>
          <w:color w:val="000000" w:themeColor="text1"/>
        </w:rPr>
        <w:t xml:space="preserve"> technológia segítségével</w:t>
      </w:r>
      <w:r w:rsidRPr="003D2427">
        <w:rPr>
          <w:rFonts w:ascii="Times New Roman" w:hAnsi="Times New Roman"/>
          <w:color w:val="000000" w:themeColor="text1"/>
        </w:rPr>
        <w:t xml:space="preserve">. Ennél a technikánál a UV fényre szilárduló </w:t>
      </w:r>
      <w:r w:rsidR="00E76430" w:rsidRPr="003D2427">
        <w:rPr>
          <w:rFonts w:ascii="Times New Roman" w:hAnsi="Times New Roman"/>
          <w:color w:val="000000" w:themeColor="text1"/>
        </w:rPr>
        <w:t>fotópolimer</w:t>
      </w:r>
      <w:r w:rsidRPr="003D2427">
        <w:rPr>
          <w:rFonts w:ascii="Times New Roman" w:hAnsi="Times New Roman"/>
          <w:color w:val="000000" w:themeColor="text1"/>
        </w:rPr>
        <w:t xml:space="preserve"> gyantákat használnak.</w:t>
      </w:r>
    </w:p>
    <w:p w14:paraId="5942FD67" w14:textId="7A004489" w:rsidR="00FE0FFB" w:rsidRDefault="00FE0FFB" w:rsidP="00EF48FF">
      <w:pPr>
        <w:jc w:val="both"/>
        <w:rPr>
          <w:rFonts w:ascii="Times New Roman" w:hAnsi="Times New Roman"/>
          <w:color w:val="000000" w:themeColor="text1"/>
        </w:rPr>
      </w:pPr>
    </w:p>
    <w:p w14:paraId="77524017" w14:textId="2971AA2B" w:rsidR="00FE0FFB" w:rsidRDefault="00FE0FFB" w:rsidP="00EF48FF">
      <w:pPr>
        <w:jc w:val="both"/>
        <w:rPr>
          <w:rFonts w:ascii="Times New Roman" w:hAnsi="Times New Roman"/>
          <w:color w:val="000000" w:themeColor="text1"/>
        </w:rPr>
      </w:pPr>
    </w:p>
    <w:p w14:paraId="55A5C393" w14:textId="409ED9D1" w:rsidR="00FE0FFB" w:rsidRDefault="00FE0FFB" w:rsidP="00EF48FF">
      <w:pPr>
        <w:jc w:val="both"/>
        <w:rPr>
          <w:rFonts w:ascii="Times New Roman" w:hAnsi="Times New Roman"/>
          <w:color w:val="000000" w:themeColor="text1"/>
        </w:rPr>
      </w:pPr>
    </w:p>
    <w:p w14:paraId="29170CE8" w14:textId="7456DBEC" w:rsidR="00FE0FFB" w:rsidRDefault="00FE0FFB" w:rsidP="00EF48FF">
      <w:pPr>
        <w:jc w:val="both"/>
        <w:rPr>
          <w:rFonts w:ascii="Times New Roman" w:hAnsi="Times New Roman"/>
          <w:color w:val="000000" w:themeColor="text1"/>
        </w:rPr>
      </w:pPr>
    </w:p>
    <w:p w14:paraId="433FDD0D" w14:textId="77777777" w:rsidR="00FE0FFB" w:rsidRDefault="00FE0FFB" w:rsidP="00EF48FF">
      <w:pPr>
        <w:jc w:val="both"/>
        <w:rPr>
          <w:rFonts w:ascii="Times New Roman" w:hAnsi="Times New Roman"/>
          <w:color w:val="000000" w:themeColor="text1"/>
        </w:rPr>
      </w:pPr>
    </w:p>
    <w:p w14:paraId="40D4D93D" w14:textId="77777777" w:rsidR="00FE0FFB" w:rsidRPr="003D2427" w:rsidRDefault="00FE0FFB" w:rsidP="00EF48FF">
      <w:pPr>
        <w:jc w:val="both"/>
        <w:rPr>
          <w:rFonts w:ascii="Times New Roman" w:hAnsi="Times New Roman"/>
          <w:color w:val="000000" w:themeColor="text1"/>
        </w:rPr>
      </w:pPr>
    </w:p>
    <w:p w14:paraId="12377C03" w14:textId="77777777" w:rsidR="00FE0FFB" w:rsidRDefault="00FE0FFB" w:rsidP="00FE0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</w:pPr>
      <w:r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  <w:t>Az Európai Bizottság a jelen kiadvány elkészítéséhez nyújtott támogatása nem jelenti a tartalom</w:t>
      </w:r>
    </w:p>
    <w:p w14:paraId="759D29CC" w14:textId="5238FA4E" w:rsidR="00FE0FFB" w:rsidRDefault="00FE0FFB" w:rsidP="00FE0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</w:pPr>
      <w:r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  <w:t>jóváhagyását, ami kizárólag a szerzők álláspontját tükröz</w:t>
      </w:r>
      <w:r w:rsidR="008656C8"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  <w:t>i</w:t>
      </w:r>
      <w:r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  <w:t>, valamint a Bizottság nem felelős az abban</w:t>
      </w:r>
    </w:p>
    <w:p w14:paraId="2959657B" w14:textId="77777777" w:rsidR="00FE0FFB" w:rsidRDefault="00FE0FFB" w:rsidP="00FE0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</w:pPr>
      <w:r>
        <w:rPr>
          <w:rFonts w:ascii="Calibri" w:hAnsi="Calibri" w:cs="Calibri"/>
          <w:color w:val="000000"/>
          <w:kern w:val="0"/>
          <w:sz w:val="22"/>
          <w:szCs w:val="22"/>
          <w:lang w:val="hu-HU" w:eastAsia="en-US"/>
          <w14:ligatures w14:val="none"/>
        </w:rPr>
        <w:t>szereplő információk bármilyen felhasználásáért.</w:t>
      </w:r>
    </w:p>
    <w:p w14:paraId="70A1C3C5" w14:textId="57237FF8" w:rsidR="00A47FD1" w:rsidRPr="00FE0FFB" w:rsidRDefault="00FE0FFB" w:rsidP="00FE0F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kern w:val="0"/>
          <w:sz w:val="26"/>
          <w:szCs w:val="26"/>
          <w:lang w:val="hu-HU" w:eastAsia="en-US"/>
          <w14:ligatures w14:val="none"/>
        </w:rPr>
      </w:pPr>
      <w:r>
        <w:rPr>
          <w:rFonts w:ascii="Calibri,Bold" w:hAnsi="Calibri,Bold" w:cs="Calibri,Bold"/>
          <w:b/>
          <w:bCs/>
          <w:color w:val="FFFFFF"/>
          <w:kern w:val="0"/>
          <w:sz w:val="26"/>
          <w:szCs w:val="26"/>
          <w:lang w:val="hu-HU" w:eastAsia="en-US"/>
          <w14:ligatures w14:val="none"/>
        </w:rPr>
        <w:t xml:space="preserve">A </w:t>
      </w:r>
      <w:proofErr w:type="spellStart"/>
      <w:r>
        <w:rPr>
          <w:rFonts w:ascii="Calibri,Bold" w:hAnsi="Calibri,Bold" w:cs="Calibri,Bold"/>
          <w:b/>
          <w:bCs/>
          <w:color w:val="FFFFFF"/>
          <w:kern w:val="0"/>
          <w:sz w:val="26"/>
          <w:szCs w:val="26"/>
          <w:lang w:val="hu-HU" w:eastAsia="en-US"/>
          <w14:ligatures w14:val="none"/>
        </w:rPr>
        <w:t>digitál</w:t>
      </w:r>
      <w:proofErr w:type="spellEnd"/>
    </w:p>
    <w:sectPr w:rsidR="00A47FD1" w:rsidRPr="00FE0FFB" w:rsidSect="00B12DDD">
      <w:headerReference w:type="default" r:id="rId10"/>
      <w:footerReference w:type="default" r:id="rId11"/>
      <w:pgSz w:w="11906" w:h="16838" w:code="9"/>
      <w:pgMar w:top="1985" w:right="992" w:bottom="1135" w:left="1134" w:header="709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92814" w14:textId="77777777" w:rsidR="005D211E" w:rsidRDefault="005D211E" w:rsidP="00F57207">
      <w:pPr>
        <w:spacing w:after="0" w:line="240" w:lineRule="auto"/>
      </w:pPr>
      <w:r>
        <w:separator/>
      </w:r>
    </w:p>
  </w:endnote>
  <w:endnote w:type="continuationSeparator" w:id="0">
    <w:p w14:paraId="2A19CAA6" w14:textId="77777777" w:rsidR="005D211E" w:rsidRDefault="005D211E" w:rsidP="00F57207">
      <w:pPr>
        <w:spacing w:after="0" w:line="240" w:lineRule="auto"/>
      </w:pPr>
      <w:r>
        <w:continuationSeparator/>
      </w:r>
    </w:p>
  </w:endnote>
  <w:endnote w:type="continuationNotice" w:id="1">
    <w:p w14:paraId="5C690FC8" w14:textId="77777777" w:rsidR="005D211E" w:rsidRDefault="005D2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648230"/>
      <w:docPartObj>
        <w:docPartGallery w:val="Page Numbers (Bottom of Page)"/>
        <w:docPartUnique/>
      </w:docPartObj>
    </w:sdtPr>
    <w:sdtEndPr/>
    <w:sdtContent>
      <w:p w14:paraId="6AB2EE26" w14:textId="34F2727B" w:rsidR="00D430C5" w:rsidRDefault="00D430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54" w:rsidRPr="001D2E54">
          <w:rPr>
            <w:noProof/>
            <w:lang w:val="it-IT"/>
          </w:rPr>
          <w:t>9</w:t>
        </w:r>
        <w:r>
          <w:fldChar w:fldCharType="end"/>
        </w:r>
      </w:p>
    </w:sdtContent>
  </w:sdt>
  <w:p w14:paraId="003C990B" w14:textId="2E5E175C" w:rsidR="00B12DDD" w:rsidRPr="00B12DDD" w:rsidRDefault="00B12DDD" w:rsidP="00B12DDD">
    <w:pPr>
      <w:pStyle w:val="Glavanalihistrani"/>
      <w:tabs>
        <w:tab w:val="left" w:pos="6663"/>
      </w:tabs>
      <w:jc w:val="left"/>
      <w:rPr>
        <w:rFonts w:ascii="Tw Cen MT" w:hAnsi="Tw Cen MT"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FA55" w14:textId="77777777" w:rsidR="005D211E" w:rsidRDefault="005D211E" w:rsidP="00F57207">
      <w:pPr>
        <w:spacing w:after="0" w:line="240" w:lineRule="auto"/>
      </w:pPr>
      <w:r>
        <w:separator/>
      </w:r>
    </w:p>
  </w:footnote>
  <w:footnote w:type="continuationSeparator" w:id="0">
    <w:p w14:paraId="1B66B015" w14:textId="77777777" w:rsidR="005D211E" w:rsidRDefault="005D211E" w:rsidP="00F57207">
      <w:pPr>
        <w:spacing w:after="0" w:line="240" w:lineRule="auto"/>
      </w:pPr>
      <w:r>
        <w:continuationSeparator/>
      </w:r>
    </w:p>
  </w:footnote>
  <w:footnote w:type="continuationNotice" w:id="1">
    <w:p w14:paraId="70A3DF6E" w14:textId="77777777" w:rsidR="005D211E" w:rsidRDefault="005D2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5AFF" w14:textId="784CF971" w:rsidR="00A47FD1" w:rsidRDefault="00F34F00" w:rsidP="00A47FD1">
    <w:pPr>
      <w:pStyle w:val="Glavanalihistrani"/>
    </w:pPr>
    <w:r w:rsidRPr="00D13CB3">
      <w:rPr>
        <w:rFonts w:ascii="Tw Cen MT" w:hAnsi="Tw Cen MT"/>
        <w:noProof/>
        <w:color w:val="000000" w:themeColor="text1"/>
        <w:lang w:val="hu-HU" w:eastAsia="hu-HU"/>
      </w:rPr>
      <w:drawing>
        <wp:anchor distT="0" distB="0" distL="114300" distR="114300" simplePos="0" relativeHeight="251658240" behindDoc="0" locked="0" layoutInCell="1" allowOverlap="1" wp14:anchorId="0DEFCC39" wp14:editId="5B9EB0EB">
          <wp:simplePos x="0" y="0"/>
          <wp:positionH relativeFrom="column">
            <wp:posOffset>-65405</wp:posOffset>
          </wp:positionH>
          <wp:positionV relativeFrom="paragraph">
            <wp:posOffset>-125730</wp:posOffset>
          </wp:positionV>
          <wp:extent cx="1832610" cy="524510"/>
          <wp:effectExtent l="0" t="0" r="0" b="8890"/>
          <wp:wrapNone/>
          <wp:docPr id="257" name="Slika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CB3">
      <w:rPr>
        <w:rFonts w:ascii="Tw Cen MT" w:hAnsi="Tw Cen MT"/>
        <w:noProof/>
        <w:color w:val="000000" w:themeColor="text1"/>
        <w:lang w:val="hu-HU" w:eastAsia="hu-HU"/>
      </w:rPr>
      <w:drawing>
        <wp:anchor distT="0" distB="0" distL="114300" distR="114300" simplePos="0" relativeHeight="251658241" behindDoc="0" locked="0" layoutInCell="1" allowOverlap="1" wp14:anchorId="48416A7A" wp14:editId="59699CD0">
          <wp:simplePos x="0" y="0"/>
          <wp:positionH relativeFrom="column">
            <wp:posOffset>5695950</wp:posOffset>
          </wp:positionH>
          <wp:positionV relativeFrom="paragraph">
            <wp:posOffset>-168910</wp:posOffset>
          </wp:positionV>
          <wp:extent cx="638175" cy="469015"/>
          <wp:effectExtent l="0" t="0" r="0" b="7620"/>
          <wp:wrapThrough wrapText="bothSides">
            <wp:wrapPolygon edited="0">
              <wp:start x="0" y="0"/>
              <wp:lineTo x="0" y="4390"/>
              <wp:lineTo x="645" y="14049"/>
              <wp:lineTo x="1934" y="21073"/>
              <wp:lineTo x="18699" y="21073"/>
              <wp:lineTo x="19988" y="14049"/>
              <wp:lineTo x="20633" y="4390"/>
              <wp:lineTo x="20633" y="0"/>
              <wp:lineTo x="0" y="0"/>
            </wp:wrapPolygon>
          </wp:wrapThrough>
          <wp:docPr id="258" name="Immagin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-WOOD_final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6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4F00">
      <w:rPr>
        <w:color w:val="000000" w:themeColor="text1"/>
      </w:rPr>
      <w:t>WP</w:t>
    </w:r>
    <w:r w:rsidR="00A47FD1">
      <w:rPr>
        <w:color w:val="000000" w:themeColor="text1"/>
      </w:rPr>
      <w:t xml:space="preserve"> </w:t>
    </w:r>
    <w:r w:rsidR="00A61E82">
      <w:rPr>
        <w:color w:val="000000" w:themeColor="text1"/>
      </w:rPr>
      <w:t>5</w:t>
    </w:r>
  </w:p>
  <w:p w14:paraId="59F45864" w14:textId="5F05A9EC" w:rsidR="00D13CB3" w:rsidRDefault="00D13CB3" w:rsidP="00B12DDD">
    <w:pPr>
      <w:pStyle w:val="Glavanalihistrani"/>
      <w:rPr>
        <w:noProof/>
        <w:lang w:val="en-US" w:eastAsia="en-US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;visibility:visible" o:bullet="t">
        <v:imagedata r:id="rId1" o:title=""/>
      </v:shape>
    </w:pict>
  </w:numPicBullet>
  <w:abstractNum w:abstractNumId="0" w15:restartNumberingAfterBreak="0">
    <w:nsid w:val="04DF1C74"/>
    <w:multiLevelType w:val="hybridMultilevel"/>
    <w:tmpl w:val="43DA9698"/>
    <w:lvl w:ilvl="0" w:tplc="D0388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12"/>
    <w:multiLevelType w:val="hybridMultilevel"/>
    <w:tmpl w:val="463AA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6E1"/>
    <w:multiLevelType w:val="hybridMultilevel"/>
    <w:tmpl w:val="0F847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6880"/>
    <w:multiLevelType w:val="multilevel"/>
    <w:tmpl w:val="6C7C6A5E"/>
    <w:lvl w:ilvl="0">
      <w:start w:val="1"/>
      <w:numFmt w:val="decimalZero"/>
      <w:lvlText w:val="%1."/>
      <w:lvlJc w:val="left"/>
      <w:pPr>
        <w:ind w:left="891" w:hanging="46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840A83"/>
    <w:multiLevelType w:val="hybridMultilevel"/>
    <w:tmpl w:val="B44C7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22B"/>
    <w:multiLevelType w:val="hybridMultilevel"/>
    <w:tmpl w:val="A6602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08D"/>
    <w:multiLevelType w:val="hybridMultilevel"/>
    <w:tmpl w:val="51521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B36"/>
    <w:multiLevelType w:val="hybridMultilevel"/>
    <w:tmpl w:val="A106D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239C"/>
    <w:multiLevelType w:val="hybridMultilevel"/>
    <w:tmpl w:val="99F49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45F32"/>
    <w:multiLevelType w:val="hybridMultilevel"/>
    <w:tmpl w:val="BC8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23A"/>
    <w:multiLevelType w:val="hybridMultilevel"/>
    <w:tmpl w:val="D3AAD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14D29"/>
    <w:multiLevelType w:val="hybridMultilevel"/>
    <w:tmpl w:val="F1D06FD6"/>
    <w:lvl w:ilvl="0" w:tplc="D0388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651"/>
    <w:multiLevelType w:val="hybridMultilevel"/>
    <w:tmpl w:val="4EA23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3FBD"/>
    <w:multiLevelType w:val="hybridMultilevel"/>
    <w:tmpl w:val="0470B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07"/>
    <w:rsid w:val="00027CDF"/>
    <w:rsid w:val="000332BA"/>
    <w:rsid w:val="000351FC"/>
    <w:rsid w:val="00044EBC"/>
    <w:rsid w:val="0004793D"/>
    <w:rsid w:val="0005696F"/>
    <w:rsid w:val="000577CE"/>
    <w:rsid w:val="00057D7C"/>
    <w:rsid w:val="0006482B"/>
    <w:rsid w:val="000672B6"/>
    <w:rsid w:val="00077708"/>
    <w:rsid w:val="00085400"/>
    <w:rsid w:val="00085B29"/>
    <w:rsid w:val="0009147C"/>
    <w:rsid w:val="00093488"/>
    <w:rsid w:val="000B404E"/>
    <w:rsid w:val="000B7438"/>
    <w:rsid w:val="000C4B01"/>
    <w:rsid w:val="000D40FC"/>
    <w:rsid w:val="000E42B8"/>
    <w:rsid w:val="000E4CBB"/>
    <w:rsid w:val="000E4E92"/>
    <w:rsid w:val="0010623E"/>
    <w:rsid w:val="00121EA1"/>
    <w:rsid w:val="00123061"/>
    <w:rsid w:val="0012321F"/>
    <w:rsid w:val="001248D2"/>
    <w:rsid w:val="00132424"/>
    <w:rsid w:val="00144A20"/>
    <w:rsid w:val="0014650F"/>
    <w:rsid w:val="00154947"/>
    <w:rsid w:val="0015533E"/>
    <w:rsid w:val="00157229"/>
    <w:rsid w:val="00160C9E"/>
    <w:rsid w:val="001640E3"/>
    <w:rsid w:val="001658C6"/>
    <w:rsid w:val="00170459"/>
    <w:rsid w:val="00171F3D"/>
    <w:rsid w:val="00186714"/>
    <w:rsid w:val="00190337"/>
    <w:rsid w:val="001A12B4"/>
    <w:rsid w:val="001A40E5"/>
    <w:rsid w:val="001A54C6"/>
    <w:rsid w:val="001C66E6"/>
    <w:rsid w:val="001D1D0D"/>
    <w:rsid w:val="001D2E54"/>
    <w:rsid w:val="001D4D10"/>
    <w:rsid w:val="001D6215"/>
    <w:rsid w:val="001E4D9F"/>
    <w:rsid w:val="001F5869"/>
    <w:rsid w:val="002127D3"/>
    <w:rsid w:val="0022050B"/>
    <w:rsid w:val="00220A6C"/>
    <w:rsid w:val="00221AA7"/>
    <w:rsid w:val="00231C45"/>
    <w:rsid w:val="00237DF6"/>
    <w:rsid w:val="00255752"/>
    <w:rsid w:val="0025799C"/>
    <w:rsid w:val="00262A84"/>
    <w:rsid w:val="00277D10"/>
    <w:rsid w:val="002822BD"/>
    <w:rsid w:val="002842FB"/>
    <w:rsid w:val="00285B6D"/>
    <w:rsid w:val="0028698D"/>
    <w:rsid w:val="002949AF"/>
    <w:rsid w:val="002970F7"/>
    <w:rsid w:val="002B3237"/>
    <w:rsid w:val="002B5AC3"/>
    <w:rsid w:val="002D3229"/>
    <w:rsid w:val="002E1772"/>
    <w:rsid w:val="002E233B"/>
    <w:rsid w:val="002F4985"/>
    <w:rsid w:val="00311E29"/>
    <w:rsid w:val="00320AA4"/>
    <w:rsid w:val="0033046D"/>
    <w:rsid w:val="00331319"/>
    <w:rsid w:val="00333AE6"/>
    <w:rsid w:val="0033770F"/>
    <w:rsid w:val="0034269C"/>
    <w:rsid w:val="00346DAE"/>
    <w:rsid w:val="00357A77"/>
    <w:rsid w:val="00361428"/>
    <w:rsid w:val="00376AA8"/>
    <w:rsid w:val="00383BAD"/>
    <w:rsid w:val="00385E10"/>
    <w:rsid w:val="003943EC"/>
    <w:rsid w:val="003A1605"/>
    <w:rsid w:val="003B59EE"/>
    <w:rsid w:val="003C1F7D"/>
    <w:rsid w:val="003C42D1"/>
    <w:rsid w:val="003D072B"/>
    <w:rsid w:val="003D2427"/>
    <w:rsid w:val="003E6110"/>
    <w:rsid w:val="003F134D"/>
    <w:rsid w:val="003F1C80"/>
    <w:rsid w:val="0040206B"/>
    <w:rsid w:val="004103AD"/>
    <w:rsid w:val="00415BBA"/>
    <w:rsid w:val="00415F62"/>
    <w:rsid w:val="00430CF4"/>
    <w:rsid w:val="0043625C"/>
    <w:rsid w:val="00440AED"/>
    <w:rsid w:val="00446CCA"/>
    <w:rsid w:val="00452C48"/>
    <w:rsid w:val="00460993"/>
    <w:rsid w:val="00461AFA"/>
    <w:rsid w:val="00461D8F"/>
    <w:rsid w:val="00463A57"/>
    <w:rsid w:val="00476796"/>
    <w:rsid w:val="00487E54"/>
    <w:rsid w:val="004A071E"/>
    <w:rsid w:val="004A399A"/>
    <w:rsid w:val="004A4BA1"/>
    <w:rsid w:val="004A5A5B"/>
    <w:rsid w:val="004D2F76"/>
    <w:rsid w:val="004D3CEF"/>
    <w:rsid w:val="004E2DC8"/>
    <w:rsid w:val="004F02CC"/>
    <w:rsid w:val="004F14D1"/>
    <w:rsid w:val="004F1D57"/>
    <w:rsid w:val="004F673E"/>
    <w:rsid w:val="005105B4"/>
    <w:rsid w:val="00516525"/>
    <w:rsid w:val="0052760F"/>
    <w:rsid w:val="00531400"/>
    <w:rsid w:val="00533079"/>
    <w:rsid w:val="005336FD"/>
    <w:rsid w:val="005337C5"/>
    <w:rsid w:val="00553565"/>
    <w:rsid w:val="00565966"/>
    <w:rsid w:val="00570CE8"/>
    <w:rsid w:val="00571CFB"/>
    <w:rsid w:val="00576A9B"/>
    <w:rsid w:val="00583535"/>
    <w:rsid w:val="00587BD0"/>
    <w:rsid w:val="005901B8"/>
    <w:rsid w:val="00590488"/>
    <w:rsid w:val="00594AC8"/>
    <w:rsid w:val="005953C3"/>
    <w:rsid w:val="005A1264"/>
    <w:rsid w:val="005A130D"/>
    <w:rsid w:val="005A385B"/>
    <w:rsid w:val="005A4AF9"/>
    <w:rsid w:val="005B1C01"/>
    <w:rsid w:val="005B3B1E"/>
    <w:rsid w:val="005B7029"/>
    <w:rsid w:val="005D211E"/>
    <w:rsid w:val="005E49A8"/>
    <w:rsid w:val="005F0310"/>
    <w:rsid w:val="005F6F4E"/>
    <w:rsid w:val="00602358"/>
    <w:rsid w:val="006040DC"/>
    <w:rsid w:val="00611807"/>
    <w:rsid w:val="0061528E"/>
    <w:rsid w:val="00615783"/>
    <w:rsid w:val="006173DF"/>
    <w:rsid w:val="006235FC"/>
    <w:rsid w:val="00624875"/>
    <w:rsid w:val="00630A5D"/>
    <w:rsid w:val="006368F7"/>
    <w:rsid w:val="0064227E"/>
    <w:rsid w:val="00664CBE"/>
    <w:rsid w:val="00675B9F"/>
    <w:rsid w:val="00682FD3"/>
    <w:rsid w:val="0069409A"/>
    <w:rsid w:val="006A05BF"/>
    <w:rsid w:val="006A3E10"/>
    <w:rsid w:val="006A7193"/>
    <w:rsid w:val="006A7510"/>
    <w:rsid w:val="006C1B07"/>
    <w:rsid w:val="006C731F"/>
    <w:rsid w:val="006D69BD"/>
    <w:rsid w:val="006E4C0E"/>
    <w:rsid w:val="006F3718"/>
    <w:rsid w:val="006F3FA6"/>
    <w:rsid w:val="006F516A"/>
    <w:rsid w:val="006F7E3E"/>
    <w:rsid w:val="0070371F"/>
    <w:rsid w:val="0071416E"/>
    <w:rsid w:val="007155E0"/>
    <w:rsid w:val="00716620"/>
    <w:rsid w:val="007218AD"/>
    <w:rsid w:val="00756574"/>
    <w:rsid w:val="00757BFE"/>
    <w:rsid w:val="007630BF"/>
    <w:rsid w:val="00767611"/>
    <w:rsid w:val="00775EEA"/>
    <w:rsid w:val="007828BE"/>
    <w:rsid w:val="00783B0E"/>
    <w:rsid w:val="007879CD"/>
    <w:rsid w:val="007A55A4"/>
    <w:rsid w:val="007A6249"/>
    <w:rsid w:val="007A6F13"/>
    <w:rsid w:val="007B1FB1"/>
    <w:rsid w:val="007C04CD"/>
    <w:rsid w:val="007C3DC1"/>
    <w:rsid w:val="007C6B27"/>
    <w:rsid w:val="007D0EF0"/>
    <w:rsid w:val="007D4172"/>
    <w:rsid w:val="007E0A2E"/>
    <w:rsid w:val="007F686C"/>
    <w:rsid w:val="00805655"/>
    <w:rsid w:val="00807B65"/>
    <w:rsid w:val="00814867"/>
    <w:rsid w:val="00820517"/>
    <w:rsid w:val="008206A4"/>
    <w:rsid w:val="00821133"/>
    <w:rsid w:val="00823BAE"/>
    <w:rsid w:val="0083169D"/>
    <w:rsid w:val="008328FE"/>
    <w:rsid w:val="008350B3"/>
    <w:rsid w:val="00843A90"/>
    <w:rsid w:val="00844133"/>
    <w:rsid w:val="0084576D"/>
    <w:rsid w:val="00854BF7"/>
    <w:rsid w:val="0085538E"/>
    <w:rsid w:val="008615F4"/>
    <w:rsid w:val="008630B5"/>
    <w:rsid w:val="00863CE6"/>
    <w:rsid w:val="00864AF0"/>
    <w:rsid w:val="008656C8"/>
    <w:rsid w:val="00872638"/>
    <w:rsid w:val="00874EA9"/>
    <w:rsid w:val="0088182A"/>
    <w:rsid w:val="008924AF"/>
    <w:rsid w:val="0089279B"/>
    <w:rsid w:val="00896E20"/>
    <w:rsid w:val="008A0F95"/>
    <w:rsid w:val="008A2F6C"/>
    <w:rsid w:val="008A4F28"/>
    <w:rsid w:val="008A5D76"/>
    <w:rsid w:val="008A630B"/>
    <w:rsid w:val="008B79B9"/>
    <w:rsid w:val="008C28A0"/>
    <w:rsid w:val="008D2647"/>
    <w:rsid w:val="00910D47"/>
    <w:rsid w:val="009212B2"/>
    <w:rsid w:val="009236E1"/>
    <w:rsid w:val="009245D3"/>
    <w:rsid w:val="00925B30"/>
    <w:rsid w:val="00932AE6"/>
    <w:rsid w:val="009444A6"/>
    <w:rsid w:val="00946473"/>
    <w:rsid w:val="0095509D"/>
    <w:rsid w:val="0095675E"/>
    <w:rsid w:val="00961A6A"/>
    <w:rsid w:val="009766C3"/>
    <w:rsid w:val="0098386A"/>
    <w:rsid w:val="00991B2E"/>
    <w:rsid w:val="00992B4F"/>
    <w:rsid w:val="009932F9"/>
    <w:rsid w:val="009A4E8B"/>
    <w:rsid w:val="009B79A4"/>
    <w:rsid w:val="009C13BB"/>
    <w:rsid w:val="009C1CEF"/>
    <w:rsid w:val="009C1D92"/>
    <w:rsid w:val="009D6842"/>
    <w:rsid w:val="009E2FAE"/>
    <w:rsid w:val="009E74F2"/>
    <w:rsid w:val="009F097A"/>
    <w:rsid w:val="009F18D5"/>
    <w:rsid w:val="00A03C59"/>
    <w:rsid w:val="00A30764"/>
    <w:rsid w:val="00A43C20"/>
    <w:rsid w:val="00A4694A"/>
    <w:rsid w:val="00A47FD1"/>
    <w:rsid w:val="00A603EC"/>
    <w:rsid w:val="00A61E82"/>
    <w:rsid w:val="00A71C78"/>
    <w:rsid w:val="00A772F9"/>
    <w:rsid w:val="00A82147"/>
    <w:rsid w:val="00A8408C"/>
    <w:rsid w:val="00A93685"/>
    <w:rsid w:val="00A950F6"/>
    <w:rsid w:val="00A966E8"/>
    <w:rsid w:val="00AA4C17"/>
    <w:rsid w:val="00AA6B45"/>
    <w:rsid w:val="00AA75B0"/>
    <w:rsid w:val="00AA792F"/>
    <w:rsid w:val="00AC07B7"/>
    <w:rsid w:val="00AC4894"/>
    <w:rsid w:val="00AD3041"/>
    <w:rsid w:val="00AF00E5"/>
    <w:rsid w:val="00AF2932"/>
    <w:rsid w:val="00AF62FC"/>
    <w:rsid w:val="00B011B7"/>
    <w:rsid w:val="00B0766C"/>
    <w:rsid w:val="00B12DDD"/>
    <w:rsid w:val="00B17055"/>
    <w:rsid w:val="00B17624"/>
    <w:rsid w:val="00B24D65"/>
    <w:rsid w:val="00B3792D"/>
    <w:rsid w:val="00B45CFA"/>
    <w:rsid w:val="00B471A6"/>
    <w:rsid w:val="00B52455"/>
    <w:rsid w:val="00B572AE"/>
    <w:rsid w:val="00B65EBE"/>
    <w:rsid w:val="00B67BCF"/>
    <w:rsid w:val="00B74027"/>
    <w:rsid w:val="00B83B60"/>
    <w:rsid w:val="00BA3BFE"/>
    <w:rsid w:val="00BA55BC"/>
    <w:rsid w:val="00BB1F5D"/>
    <w:rsid w:val="00BB4880"/>
    <w:rsid w:val="00BB4C4E"/>
    <w:rsid w:val="00BB5305"/>
    <w:rsid w:val="00BB5B1C"/>
    <w:rsid w:val="00BC02F6"/>
    <w:rsid w:val="00BC4FF0"/>
    <w:rsid w:val="00BC7222"/>
    <w:rsid w:val="00BF0F43"/>
    <w:rsid w:val="00BF642C"/>
    <w:rsid w:val="00C0136B"/>
    <w:rsid w:val="00C01F61"/>
    <w:rsid w:val="00C16F02"/>
    <w:rsid w:val="00C2561C"/>
    <w:rsid w:val="00C37955"/>
    <w:rsid w:val="00C47965"/>
    <w:rsid w:val="00C54566"/>
    <w:rsid w:val="00C56BFD"/>
    <w:rsid w:val="00C5731E"/>
    <w:rsid w:val="00C613EE"/>
    <w:rsid w:val="00C7315C"/>
    <w:rsid w:val="00C74D9F"/>
    <w:rsid w:val="00CA15AB"/>
    <w:rsid w:val="00CA5CC9"/>
    <w:rsid w:val="00CB58B6"/>
    <w:rsid w:val="00CC254E"/>
    <w:rsid w:val="00CC5022"/>
    <w:rsid w:val="00CC65A2"/>
    <w:rsid w:val="00CD3B20"/>
    <w:rsid w:val="00CD7EB4"/>
    <w:rsid w:val="00CF180E"/>
    <w:rsid w:val="00CF2141"/>
    <w:rsid w:val="00CF2DAB"/>
    <w:rsid w:val="00CF582A"/>
    <w:rsid w:val="00CF5AAA"/>
    <w:rsid w:val="00D1366B"/>
    <w:rsid w:val="00D13CB3"/>
    <w:rsid w:val="00D15D9F"/>
    <w:rsid w:val="00D27806"/>
    <w:rsid w:val="00D339DF"/>
    <w:rsid w:val="00D33B3A"/>
    <w:rsid w:val="00D376FE"/>
    <w:rsid w:val="00D430C5"/>
    <w:rsid w:val="00D505C1"/>
    <w:rsid w:val="00D51392"/>
    <w:rsid w:val="00D52899"/>
    <w:rsid w:val="00D53E1E"/>
    <w:rsid w:val="00D64C96"/>
    <w:rsid w:val="00D921C4"/>
    <w:rsid w:val="00D946E1"/>
    <w:rsid w:val="00DA066F"/>
    <w:rsid w:val="00DA45F5"/>
    <w:rsid w:val="00DB2550"/>
    <w:rsid w:val="00DB35E6"/>
    <w:rsid w:val="00DC5123"/>
    <w:rsid w:val="00DC726E"/>
    <w:rsid w:val="00DD18D5"/>
    <w:rsid w:val="00DD3EF3"/>
    <w:rsid w:val="00DE68C1"/>
    <w:rsid w:val="00E1031A"/>
    <w:rsid w:val="00E1234D"/>
    <w:rsid w:val="00E12EEF"/>
    <w:rsid w:val="00E1348B"/>
    <w:rsid w:val="00E14784"/>
    <w:rsid w:val="00E20BBC"/>
    <w:rsid w:val="00E22327"/>
    <w:rsid w:val="00E36704"/>
    <w:rsid w:val="00E5304B"/>
    <w:rsid w:val="00E637FD"/>
    <w:rsid w:val="00E76430"/>
    <w:rsid w:val="00E801A8"/>
    <w:rsid w:val="00E80D60"/>
    <w:rsid w:val="00E8346D"/>
    <w:rsid w:val="00E90EE0"/>
    <w:rsid w:val="00E91503"/>
    <w:rsid w:val="00EA7B9A"/>
    <w:rsid w:val="00EB04E7"/>
    <w:rsid w:val="00EB2A13"/>
    <w:rsid w:val="00EB63EA"/>
    <w:rsid w:val="00EC323C"/>
    <w:rsid w:val="00ED398C"/>
    <w:rsid w:val="00EF19FF"/>
    <w:rsid w:val="00EF438E"/>
    <w:rsid w:val="00EF48FF"/>
    <w:rsid w:val="00F02FC0"/>
    <w:rsid w:val="00F16E85"/>
    <w:rsid w:val="00F22FAE"/>
    <w:rsid w:val="00F257ED"/>
    <w:rsid w:val="00F25C76"/>
    <w:rsid w:val="00F34F00"/>
    <w:rsid w:val="00F354EE"/>
    <w:rsid w:val="00F466DF"/>
    <w:rsid w:val="00F5153F"/>
    <w:rsid w:val="00F522F7"/>
    <w:rsid w:val="00F56B0C"/>
    <w:rsid w:val="00F57207"/>
    <w:rsid w:val="00F66952"/>
    <w:rsid w:val="00F66E7D"/>
    <w:rsid w:val="00F93350"/>
    <w:rsid w:val="00F93774"/>
    <w:rsid w:val="00F966D0"/>
    <w:rsid w:val="00FA33C9"/>
    <w:rsid w:val="00FB3D1B"/>
    <w:rsid w:val="00FB6168"/>
    <w:rsid w:val="00FC3A46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90F14"/>
  <w15:chartTrackingRefBased/>
  <w15:docId w15:val="{614052F8-FE4E-4290-BC78-B3086741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207"/>
    <w:pPr>
      <w:spacing w:after="180" w:line="264" w:lineRule="auto"/>
    </w:pPr>
    <w:rPr>
      <w:rFonts w:cs="Times New Roman"/>
      <w:kern w:val="24"/>
      <w:sz w:val="23"/>
      <w:szCs w:val="20"/>
      <w:lang w:val="sl-SI" w:eastAsia="sl-SI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510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10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0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Cmsor2Char">
    <w:name w:val="Címsor 2 Char"/>
    <w:basedOn w:val="Bekezdsalapbettpusa"/>
    <w:link w:val="Cmsor2"/>
    <w:uiPriority w:val="9"/>
    <w:rsid w:val="0051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customStyle="1" w:styleId="Cmsor3Char">
    <w:name w:val="Címsor 3 Char"/>
    <w:basedOn w:val="Bekezdsalapbettpusa"/>
    <w:link w:val="Cmsor3"/>
    <w:uiPriority w:val="9"/>
    <w:rsid w:val="005105B4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Nincstrkz">
    <w:name w:val="No Spacing"/>
    <w:uiPriority w:val="1"/>
    <w:qFormat/>
    <w:rsid w:val="005105B4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paragraph" w:styleId="Listaszerbekezds">
    <w:name w:val="List Paragraph"/>
    <w:basedOn w:val="Norml"/>
    <w:link w:val="ListaszerbekezdsChar"/>
    <w:uiPriority w:val="34"/>
    <w:qFormat/>
    <w:rsid w:val="005105B4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105B4"/>
    <w:pPr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lfej">
    <w:name w:val="header"/>
    <w:basedOn w:val="Norml"/>
    <w:link w:val="lfejChar"/>
    <w:uiPriority w:val="99"/>
    <w:unhideWhenUsed/>
    <w:rsid w:val="00F5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207"/>
    <w:rPr>
      <w:rFonts w:cs="Times New Roman"/>
      <w:kern w:val="24"/>
      <w:sz w:val="23"/>
      <w:szCs w:val="20"/>
      <w:lang w:val="sl-SI" w:eastAsia="sl-SI"/>
      <w14:ligatures w14:val="standardContextual"/>
    </w:rPr>
  </w:style>
  <w:style w:type="paragraph" w:styleId="llb">
    <w:name w:val="footer"/>
    <w:basedOn w:val="Norml"/>
    <w:link w:val="llbChar"/>
    <w:uiPriority w:val="99"/>
    <w:unhideWhenUsed/>
    <w:rsid w:val="00F5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207"/>
    <w:rPr>
      <w:rFonts w:cs="Times New Roman"/>
      <w:kern w:val="24"/>
      <w:sz w:val="23"/>
      <w:szCs w:val="20"/>
      <w:lang w:val="sl-SI" w:eastAsia="sl-SI"/>
      <w14:ligatures w14:val="standardContextual"/>
    </w:rPr>
  </w:style>
  <w:style w:type="paragraph" w:customStyle="1" w:styleId="Glavanalihistrani">
    <w:name w:val="Glava na lihi strani"/>
    <w:basedOn w:val="Norml"/>
    <w:unhideWhenUsed/>
    <w:qFormat/>
    <w:rsid w:val="00F57207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6F7E3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7E3E"/>
    <w:rPr>
      <w:color w:val="605E5C"/>
      <w:shd w:val="clear" w:color="auto" w:fill="E1DFDD"/>
    </w:rPr>
  </w:style>
  <w:style w:type="table" w:styleId="Rcsostblzat">
    <w:name w:val="Table Grid"/>
    <w:basedOn w:val="Normltblzat"/>
    <w:rsid w:val="006F7E3E"/>
    <w:pPr>
      <w:spacing w:after="0" w:line="240" w:lineRule="auto"/>
    </w:pPr>
    <w:rPr>
      <w:rFonts w:cstheme="minorHAnsi"/>
      <w:kern w:val="24"/>
      <w:sz w:val="24"/>
      <w:szCs w:val="24"/>
      <w:lang w:val="sl-SI" w:eastAsia="sl-SI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1"/>
    <w:locked/>
    <w:rsid w:val="006F7E3E"/>
    <w:rPr>
      <w:rFonts w:eastAsia="Times New Roman" w:cs="Times New Roman"/>
      <w:kern w:val="24"/>
      <w:sz w:val="23"/>
      <w:szCs w:val="20"/>
      <w:lang w:val="sl-SI" w:eastAsia="sl-SI"/>
      <w14:ligatures w14:val="standardContextu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31A"/>
    <w:rPr>
      <w:rFonts w:ascii="Segoe UI" w:hAnsi="Segoe UI" w:cs="Segoe UI"/>
      <w:kern w:val="24"/>
      <w:sz w:val="18"/>
      <w:szCs w:val="18"/>
      <w:lang w:val="sl-SI" w:eastAsia="sl-SI"/>
      <w14:ligatures w14:val="standardContextual"/>
    </w:rPr>
  </w:style>
  <w:style w:type="table" w:styleId="Tblzatrcsos2">
    <w:name w:val="Grid Table 2"/>
    <w:basedOn w:val="Normltblzat"/>
    <w:uiPriority w:val="47"/>
    <w:rsid w:val="00A47F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415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D9DD-BF86-429A-B8CB-E5C7FE42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1318</Words>
  <Characters>9099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10397</CharactersWithSpaces>
  <SharedDoc>false</SharedDoc>
  <HLinks>
    <vt:vector size="6" baseType="variant"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https://en.wikipedia.org/wiki/Scale_model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Carlino</dc:creator>
  <cp:keywords/>
  <dc:description/>
  <cp:lastModifiedBy>user</cp:lastModifiedBy>
  <cp:revision>8</cp:revision>
  <dcterms:created xsi:type="dcterms:W3CDTF">2020-05-04T10:35:00Z</dcterms:created>
  <dcterms:modified xsi:type="dcterms:W3CDTF">2020-06-18T11:05:00Z</dcterms:modified>
</cp:coreProperties>
</file>